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38" w:rsidRPr="00003738" w:rsidRDefault="00003738" w:rsidP="00003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38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внутренней 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оценки качества образования в М</w:t>
      </w:r>
      <w:r w:rsidRPr="00003738">
        <w:rPr>
          <w:rFonts w:ascii="Times New Roman" w:hAnsi="Times New Roman" w:cs="Times New Roman"/>
          <w:b/>
          <w:sz w:val="24"/>
          <w:szCs w:val="24"/>
        </w:rPr>
        <w:t xml:space="preserve">БДОУ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C2667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="00EC2667">
        <w:rPr>
          <w:rFonts w:ascii="Times New Roman" w:hAnsi="Times New Roman" w:cs="Times New Roman"/>
          <w:b/>
          <w:sz w:val="24"/>
          <w:szCs w:val="24"/>
        </w:rPr>
        <w:t xml:space="preserve"> детский сад «Тополёк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7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2021-2022</w:t>
      </w:r>
      <w:r w:rsidRPr="0000373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94335" w:rsidRDefault="00F31244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03738" w:rsidRPr="00003738">
        <w:rPr>
          <w:rFonts w:ascii="Times New Roman" w:hAnsi="Times New Roman" w:cs="Times New Roman"/>
          <w:sz w:val="24"/>
          <w:szCs w:val="24"/>
        </w:rPr>
        <w:t>Направления и цели оценочной деятельности в МБДОУ «</w:t>
      </w:r>
      <w:proofErr w:type="spellStart"/>
      <w:r w:rsidR="00EC2667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EC2667">
        <w:rPr>
          <w:rFonts w:ascii="Times New Roman" w:hAnsi="Times New Roman" w:cs="Times New Roman"/>
          <w:sz w:val="24"/>
          <w:szCs w:val="24"/>
        </w:rPr>
        <w:t xml:space="preserve"> детский сад «Тополёк</w:t>
      </w:r>
      <w:r w:rsidR="00003738" w:rsidRPr="00003738">
        <w:rPr>
          <w:rFonts w:ascii="Times New Roman" w:hAnsi="Times New Roman" w:cs="Times New Roman"/>
          <w:sz w:val="24"/>
          <w:szCs w:val="24"/>
        </w:rPr>
        <w:t>»</w:t>
      </w:r>
      <w:r w:rsidR="00003738" w:rsidRPr="00003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738">
        <w:rPr>
          <w:rFonts w:ascii="Times New Roman" w:hAnsi="Times New Roman" w:cs="Times New Roman"/>
          <w:sz w:val="24"/>
          <w:szCs w:val="24"/>
        </w:rPr>
        <w:t xml:space="preserve">далее-ДОУ) закрепляет </w:t>
      </w:r>
      <w:r w:rsidR="00003738" w:rsidRPr="00003738">
        <w:rPr>
          <w:rFonts w:ascii="Times New Roman" w:hAnsi="Times New Roman" w:cs="Times New Roman"/>
          <w:sz w:val="24"/>
          <w:szCs w:val="24"/>
        </w:rPr>
        <w:t>Положение о внутренней сист</w:t>
      </w:r>
      <w:r w:rsidR="00003738">
        <w:rPr>
          <w:rFonts w:ascii="Times New Roman" w:hAnsi="Times New Roman" w:cs="Times New Roman"/>
          <w:sz w:val="24"/>
          <w:szCs w:val="24"/>
        </w:rPr>
        <w:t>еме оценки качества образования</w:t>
      </w:r>
      <w:r w:rsidR="00EC2667">
        <w:rPr>
          <w:rFonts w:ascii="Times New Roman" w:hAnsi="Times New Roman" w:cs="Times New Roman"/>
          <w:sz w:val="24"/>
          <w:szCs w:val="24"/>
        </w:rPr>
        <w:t>, утвержденное приказом от 01.09.2019</w:t>
      </w:r>
      <w:r w:rsidR="00832708">
        <w:rPr>
          <w:rFonts w:ascii="Times New Roman" w:hAnsi="Times New Roman" w:cs="Times New Roman"/>
          <w:sz w:val="24"/>
          <w:szCs w:val="24"/>
        </w:rPr>
        <w:t xml:space="preserve"> № </w:t>
      </w:r>
      <w:r w:rsidR="00EC2667">
        <w:rPr>
          <w:rFonts w:ascii="Times New Roman" w:hAnsi="Times New Roman" w:cs="Times New Roman"/>
          <w:sz w:val="24"/>
          <w:szCs w:val="24"/>
        </w:rPr>
        <w:t>35</w:t>
      </w:r>
      <w:r w:rsidR="00003738" w:rsidRPr="000037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3738" w:rsidRPr="00003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3738" w:rsidRPr="00003738">
        <w:rPr>
          <w:rFonts w:ascii="Times New Roman" w:hAnsi="Times New Roman" w:cs="Times New Roman"/>
          <w:sz w:val="24"/>
          <w:szCs w:val="24"/>
        </w:rPr>
        <w:t>Основание проведения внутренней оценки качес</w:t>
      </w:r>
      <w:r w:rsidR="00003738">
        <w:rPr>
          <w:rFonts w:ascii="Times New Roman" w:hAnsi="Times New Roman" w:cs="Times New Roman"/>
          <w:sz w:val="24"/>
          <w:szCs w:val="24"/>
        </w:rPr>
        <w:t>тва образования (далее - ВСОКО)</w:t>
      </w:r>
      <w:r w:rsidR="00D9433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94335" w:rsidRDefault="00F31244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03738">
        <w:rPr>
          <w:rFonts w:ascii="Times New Roman" w:hAnsi="Times New Roman" w:cs="Times New Roman"/>
          <w:sz w:val="24"/>
          <w:szCs w:val="24"/>
        </w:rPr>
        <w:t>Приказ</w:t>
      </w:r>
      <w:r w:rsidR="00EC2667">
        <w:rPr>
          <w:rFonts w:ascii="Times New Roman" w:hAnsi="Times New Roman" w:cs="Times New Roman"/>
          <w:sz w:val="24"/>
          <w:szCs w:val="24"/>
        </w:rPr>
        <w:t xml:space="preserve"> </w:t>
      </w:r>
      <w:r w:rsidR="00003738">
        <w:rPr>
          <w:rFonts w:ascii="Times New Roman" w:hAnsi="Times New Roman" w:cs="Times New Roman"/>
          <w:sz w:val="24"/>
          <w:szCs w:val="24"/>
        </w:rPr>
        <w:t xml:space="preserve"> заведующего </w:t>
      </w:r>
      <w:r w:rsidR="00003738" w:rsidRPr="00003738">
        <w:rPr>
          <w:rFonts w:ascii="Times New Roman" w:hAnsi="Times New Roman" w:cs="Times New Roman"/>
          <w:sz w:val="24"/>
          <w:szCs w:val="24"/>
        </w:rPr>
        <w:t>ДОУ</w:t>
      </w:r>
      <w:r w:rsidR="00EC2667">
        <w:rPr>
          <w:rFonts w:ascii="Times New Roman" w:hAnsi="Times New Roman" w:cs="Times New Roman"/>
          <w:sz w:val="24"/>
          <w:szCs w:val="24"/>
        </w:rPr>
        <w:t xml:space="preserve"> от 13.09.2022 г. № 36 </w:t>
      </w:r>
      <w:r w:rsidR="00003738" w:rsidRPr="00003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C2667">
        <w:rPr>
          <w:rFonts w:ascii="Times New Roman" w:hAnsi="Times New Roman" w:cs="Times New Roman"/>
          <w:sz w:val="24"/>
          <w:szCs w:val="24"/>
        </w:rPr>
        <w:t>О проведении внутреннего мониторинга удовлетворенности качеством образовательных услуг</w:t>
      </w:r>
      <w:r w:rsidR="00003738" w:rsidRPr="00003738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D94335" w:rsidRDefault="00003738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 w:rsidRPr="00003738">
        <w:rPr>
          <w:rFonts w:ascii="Times New Roman" w:hAnsi="Times New Roman" w:cs="Times New Roman"/>
          <w:sz w:val="24"/>
          <w:szCs w:val="24"/>
        </w:rPr>
        <w:t xml:space="preserve">- Положение о внутренней системе оценки качества образования; </w:t>
      </w:r>
    </w:p>
    <w:p w:rsidR="00D94335" w:rsidRDefault="00D94335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«Результаты 2021-2022</w:t>
      </w:r>
      <w:r w:rsidR="00003738" w:rsidRPr="00003738">
        <w:rPr>
          <w:rFonts w:ascii="Times New Roman" w:hAnsi="Times New Roman" w:cs="Times New Roman"/>
          <w:sz w:val="24"/>
          <w:szCs w:val="24"/>
        </w:rPr>
        <w:t xml:space="preserve"> учебного года». </w:t>
      </w:r>
    </w:p>
    <w:p w:rsidR="00D94335" w:rsidRDefault="00003738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 w:rsidRPr="00003738">
        <w:rPr>
          <w:rFonts w:ascii="Times New Roman" w:hAnsi="Times New Roman" w:cs="Times New Roman"/>
          <w:sz w:val="24"/>
          <w:szCs w:val="24"/>
        </w:rPr>
        <w:t xml:space="preserve">Форма: мониторинг. </w:t>
      </w:r>
    </w:p>
    <w:p w:rsidR="00D94335" w:rsidRDefault="00832708" w:rsidP="00832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3738" w:rsidRPr="00003738">
        <w:rPr>
          <w:rFonts w:ascii="Times New Roman" w:hAnsi="Times New Roman" w:cs="Times New Roman"/>
          <w:sz w:val="24"/>
          <w:szCs w:val="24"/>
        </w:rPr>
        <w:t>Процедура внутренней системы оценки качества образования п</w:t>
      </w:r>
      <w:r w:rsidR="00EC2667">
        <w:rPr>
          <w:rFonts w:ascii="Times New Roman" w:hAnsi="Times New Roman" w:cs="Times New Roman"/>
          <w:sz w:val="24"/>
          <w:szCs w:val="24"/>
        </w:rPr>
        <w:t>роводилась в период с 19.09</w:t>
      </w:r>
      <w:r w:rsidR="00D94335">
        <w:rPr>
          <w:rFonts w:ascii="Times New Roman" w:hAnsi="Times New Roman" w:cs="Times New Roman"/>
          <w:sz w:val="24"/>
          <w:szCs w:val="24"/>
        </w:rPr>
        <w:t>.2022</w:t>
      </w:r>
      <w:r w:rsidR="00003738" w:rsidRPr="0000373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C2667">
        <w:rPr>
          <w:rFonts w:ascii="Times New Roman" w:hAnsi="Times New Roman" w:cs="Times New Roman"/>
          <w:sz w:val="24"/>
          <w:szCs w:val="24"/>
        </w:rPr>
        <w:t>30</w:t>
      </w:r>
      <w:r w:rsidR="00D94335">
        <w:rPr>
          <w:rFonts w:ascii="Times New Roman" w:hAnsi="Times New Roman" w:cs="Times New Roman"/>
          <w:sz w:val="24"/>
          <w:szCs w:val="24"/>
        </w:rPr>
        <w:t>.0</w:t>
      </w:r>
      <w:r w:rsidR="00EC2667">
        <w:rPr>
          <w:rFonts w:ascii="Times New Roman" w:hAnsi="Times New Roman" w:cs="Times New Roman"/>
          <w:sz w:val="24"/>
          <w:szCs w:val="24"/>
        </w:rPr>
        <w:t>9</w:t>
      </w:r>
      <w:r w:rsidR="00D94335">
        <w:rPr>
          <w:rFonts w:ascii="Times New Roman" w:hAnsi="Times New Roman" w:cs="Times New Roman"/>
          <w:sz w:val="24"/>
          <w:szCs w:val="24"/>
        </w:rPr>
        <w:t>.2022</w:t>
      </w:r>
      <w:r w:rsidR="00003738" w:rsidRPr="00003738">
        <w:rPr>
          <w:rFonts w:ascii="Times New Roman" w:hAnsi="Times New Roman" w:cs="Times New Roman"/>
          <w:sz w:val="24"/>
          <w:szCs w:val="24"/>
        </w:rPr>
        <w:t xml:space="preserve"> г. на </w:t>
      </w:r>
      <w:r w:rsidR="00D94335">
        <w:rPr>
          <w:rFonts w:ascii="Times New Roman" w:hAnsi="Times New Roman" w:cs="Times New Roman"/>
          <w:sz w:val="24"/>
          <w:szCs w:val="24"/>
        </w:rPr>
        <w:t xml:space="preserve">основании приказа заведующего </w:t>
      </w:r>
      <w:r w:rsidR="00003738" w:rsidRPr="00003738">
        <w:rPr>
          <w:rFonts w:ascii="Times New Roman" w:hAnsi="Times New Roman" w:cs="Times New Roman"/>
          <w:sz w:val="24"/>
          <w:szCs w:val="24"/>
        </w:rPr>
        <w:t>ДОУ</w:t>
      </w:r>
      <w:r w:rsidR="005D0C52">
        <w:rPr>
          <w:rFonts w:ascii="Times New Roman" w:hAnsi="Times New Roman" w:cs="Times New Roman"/>
          <w:sz w:val="24"/>
          <w:szCs w:val="24"/>
        </w:rPr>
        <w:t xml:space="preserve">, в двух группах: старшей группе (5-6лет), </w:t>
      </w:r>
      <w:r w:rsidR="00EC2667">
        <w:rPr>
          <w:rFonts w:ascii="Times New Roman" w:hAnsi="Times New Roman" w:cs="Times New Roman"/>
          <w:sz w:val="24"/>
          <w:szCs w:val="24"/>
        </w:rPr>
        <w:t>во второй младшей</w:t>
      </w:r>
      <w:r w:rsidR="00872153">
        <w:rPr>
          <w:rFonts w:ascii="Times New Roman" w:hAnsi="Times New Roman" w:cs="Times New Roman"/>
          <w:sz w:val="24"/>
          <w:szCs w:val="24"/>
        </w:rPr>
        <w:t xml:space="preserve"> группе (</w:t>
      </w:r>
      <w:r w:rsidR="00EC2667">
        <w:rPr>
          <w:rFonts w:ascii="Times New Roman" w:hAnsi="Times New Roman" w:cs="Times New Roman"/>
          <w:sz w:val="24"/>
          <w:szCs w:val="24"/>
        </w:rPr>
        <w:t>3-4 г</w:t>
      </w:r>
      <w:r w:rsidR="00872153">
        <w:rPr>
          <w:rFonts w:ascii="Times New Roman" w:hAnsi="Times New Roman" w:cs="Times New Roman"/>
          <w:sz w:val="24"/>
          <w:szCs w:val="24"/>
        </w:rPr>
        <w:t>)</w:t>
      </w:r>
      <w:r w:rsidR="00003738" w:rsidRPr="000037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A35" w:rsidRDefault="00783A35" w:rsidP="00832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A35">
        <w:rPr>
          <w:rFonts w:ascii="Times New Roman" w:hAnsi="Times New Roman" w:cs="Times New Roman"/>
          <w:sz w:val="24"/>
          <w:szCs w:val="24"/>
        </w:rPr>
        <w:t xml:space="preserve">      Определение качества образования осуществлялось рабочей группой из числа работников ДОУ в процессе проведения контрольн</w:t>
      </w:r>
      <w:proofErr w:type="gramStart"/>
      <w:r w:rsidRPr="00783A3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83A35">
        <w:rPr>
          <w:rFonts w:ascii="Times New Roman" w:hAnsi="Times New Roman" w:cs="Times New Roman"/>
          <w:sz w:val="24"/>
          <w:szCs w:val="24"/>
        </w:rPr>
        <w:t xml:space="preserve"> оценочных действий. На основании полученных рабочей группой данных о качестве объектов ВСОКО составлена настоящая Аналитическая справка, в которой представлены выводы </w:t>
      </w:r>
      <w:r w:rsidR="00C534DE">
        <w:rPr>
          <w:rFonts w:ascii="Times New Roman" w:hAnsi="Times New Roman" w:cs="Times New Roman"/>
          <w:sz w:val="24"/>
          <w:szCs w:val="24"/>
        </w:rPr>
        <w:t>о качестве условий</w:t>
      </w:r>
      <w:r w:rsidRPr="00783A35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C534DE">
        <w:rPr>
          <w:rFonts w:ascii="Times New Roman" w:hAnsi="Times New Roman" w:cs="Times New Roman"/>
          <w:sz w:val="24"/>
          <w:szCs w:val="24"/>
        </w:rPr>
        <w:t xml:space="preserve">ООП, условий реализации </w:t>
      </w:r>
      <w:r w:rsidRPr="00783A35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="00C534DE">
        <w:rPr>
          <w:rFonts w:ascii="Times New Roman" w:hAnsi="Times New Roman" w:cs="Times New Roman"/>
          <w:sz w:val="24"/>
          <w:szCs w:val="24"/>
        </w:rPr>
        <w:t>,</w:t>
      </w:r>
      <w:r w:rsidRPr="00783A35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</w:t>
      </w:r>
      <w:r w:rsidR="00C534DE">
        <w:rPr>
          <w:rFonts w:ascii="Times New Roman" w:hAnsi="Times New Roman" w:cs="Times New Roman"/>
          <w:sz w:val="24"/>
          <w:szCs w:val="24"/>
        </w:rPr>
        <w:t>и педагогов,</w:t>
      </w:r>
      <w:r w:rsidRPr="00783A35">
        <w:rPr>
          <w:rFonts w:ascii="Times New Roman" w:hAnsi="Times New Roman" w:cs="Times New Roman"/>
          <w:sz w:val="24"/>
          <w:szCs w:val="24"/>
        </w:rPr>
        <w:t xml:space="preserve"> соблюдения требований по присмотру и уходу.</w:t>
      </w:r>
    </w:p>
    <w:p w:rsidR="00D94335" w:rsidRDefault="00003738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 w:rsidRPr="00003738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D94335" w:rsidRDefault="00F31244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="00EC2667">
        <w:rPr>
          <w:rFonts w:ascii="Times New Roman" w:hAnsi="Times New Roman" w:cs="Times New Roman"/>
          <w:sz w:val="24"/>
          <w:szCs w:val="24"/>
        </w:rPr>
        <w:t>Ануева</w:t>
      </w:r>
      <w:proofErr w:type="spellEnd"/>
      <w:r w:rsidR="00EC2667">
        <w:rPr>
          <w:rFonts w:ascii="Times New Roman" w:hAnsi="Times New Roman" w:cs="Times New Roman"/>
          <w:sz w:val="24"/>
          <w:szCs w:val="24"/>
        </w:rPr>
        <w:t xml:space="preserve"> Т.Ц</w:t>
      </w:r>
      <w:r>
        <w:rPr>
          <w:rFonts w:ascii="Times New Roman" w:hAnsi="Times New Roman" w:cs="Times New Roman"/>
          <w:sz w:val="24"/>
          <w:szCs w:val="24"/>
        </w:rPr>
        <w:t>., заведующий.</w:t>
      </w:r>
      <w:r w:rsidR="00003738" w:rsidRPr="00003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244" w:rsidRDefault="00003738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 w:rsidRPr="00003738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D94335" w:rsidRDefault="00EC2667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С.Г</w:t>
      </w:r>
      <w:r w:rsidR="00F31244">
        <w:rPr>
          <w:rFonts w:ascii="Times New Roman" w:hAnsi="Times New Roman" w:cs="Times New Roman"/>
          <w:sz w:val="24"/>
          <w:szCs w:val="24"/>
        </w:rPr>
        <w:t>.</w:t>
      </w:r>
      <w:r w:rsidR="00003738" w:rsidRPr="00003738">
        <w:rPr>
          <w:rFonts w:ascii="Times New Roman" w:hAnsi="Times New Roman" w:cs="Times New Roman"/>
          <w:sz w:val="24"/>
          <w:szCs w:val="24"/>
        </w:rPr>
        <w:t xml:space="preserve">, </w:t>
      </w:r>
      <w:r w:rsidR="00F31244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003738" w:rsidRPr="00003738">
        <w:rPr>
          <w:rFonts w:ascii="Times New Roman" w:hAnsi="Times New Roman" w:cs="Times New Roman"/>
          <w:sz w:val="24"/>
          <w:szCs w:val="24"/>
        </w:rPr>
        <w:t xml:space="preserve">воспитатель; </w:t>
      </w:r>
    </w:p>
    <w:p w:rsidR="00D94335" w:rsidRDefault="00EC2667" w:rsidP="00003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Чимитдоржиева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</w:t>
      </w:r>
      <w:r w:rsidR="00F31244">
        <w:rPr>
          <w:rFonts w:ascii="Times New Roman" w:hAnsi="Times New Roman" w:cs="Times New Roman"/>
          <w:sz w:val="24"/>
          <w:szCs w:val="24"/>
        </w:rPr>
        <w:t>.,</w:t>
      </w:r>
      <w:r w:rsidR="00003738" w:rsidRPr="00003738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F31244">
        <w:rPr>
          <w:rFonts w:ascii="Times New Roman" w:hAnsi="Times New Roman" w:cs="Times New Roman"/>
          <w:sz w:val="24"/>
          <w:szCs w:val="24"/>
        </w:rPr>
        <w:t>;</w:t>
      </w:r>
      <w:r w:rsidR="00003738" w:rsidRPr="00003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A35" w:rsidRDefault="00003738" w:rsidP="00832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738">
        <w:rPr>
          <w:rFonts w:ascii="Times New Roman" w:hAnsi="Times New Roman" w:cs="Times New Roman"/>
          <w:sz w:val="24"/>
          <w:szCs w:val="24"/>
        </w:rPr>
        <w:t>Цель ВСОКО: установление соответствия качес</w:t>
      </w:r>
      <w:r w:rsidR="00D94335">
        <w:rPr>
          <w:rFonts w:ascii="Times New Roman" w:hAnsi="Times New Roman" w:cs="Times New Roman"/>
          <w:sz w:val="24"/>
          <w:szCs w:val="24"/>
        </w:rPr>
        <w:t xml:space="preserve">тва дошкольного образования в </w:t>
      </w:r>
      <w:r w:rsidR="00F31244">
        <w:rPr>
          <w:rFonts w:ascii="Times New Roman" w:hAnsi="Times New Roman" w:cs="Times New Roman"/>
          <w:sz w:val="24"/>
          <w:szCs w:val="24"/>
        </w:rPr>
        <w:t>ДОУ Федеральному государственному образовательному стандарту</w:t>
      </w:r>
      <w:r w:rsidRPr="00003738">
        <w:rPr>
          <w:rFonts w:ascii="Times New Roman" w:hAnsi="Times New Roman" w:cs="Times New Roman"/>
          <w:sz w:val="24"/>
          <w:szCs w:val="24"/>
        </w:rPr>
        <w:t xml:space="preserve"> дошкольного образования. </w:t>
      </w:r>
    </w:p>
    <w:p w:rsidR="00D94335" w:rsidRDefault="00003738" w:rsidP="00832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738">
        <w:rPr>
          <w:rFonts w:ascii="Times New Roman" w:hAnsi="Times New Roman" w:cs="Times New Roman"/>
          <w:sz w:val="24"/>
          <w:szCs w:val="24"/>
        </w:rPr>
        <w:t xml:space="preserve">В качестве источников данных для оценки качества образования используются: </w:t>
      </w:r>
    </w:p>
    <w:p w:rsidR="00D94335" w:rsidRDefault="00003738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 w:rsidRPr="00003738">
        <w:rPr>
          <w:rFonts w:ascii="Times New Roman" w:hAnsi="Times New Roman" w:cs="Times New Roman"/>
          <w:sz w:val="24"/>
          <w:szCs w:val="24"/>
        </w:rPr>
        <w:t xml:space="preserve">- мониторинговые исследования; </w:t>
      </w:r>
    </w:p>
    <w:p w:rsidR="00D94335" w:rsidRDefault="00003738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 w:rsidRPr="00003738">
        <w:rPr>
          <w:rFonts w:ascii="Times New Roman" w:hAnsi="Times New Roman" w:cs="Times New Roman"/>
          <w:sz w:val="24"/>
          <w:szCs w:val="24"/>
        </w:rPr>
        <w:t xml:space="preserve">- социологические опросы; </w:t>
      </w:r>
    </w:p>
    <w:p w:rsidR="00D94335" w:rsidRDefault="00003738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 w:rsidRPr="00003738">
        <w:rPr>
          <w:rFonts w:ascii="Times New Roman" w:hAnsi="Times New Roman" w:cs="Times New Roman"/>
          <w:sz w:val="24"/>
          <w:szCs w:val="24"/>
        </w:rPr>
        <w:t>- от</w:t>
      </w:r>
      <w:r w:rsidR="004E5C18">
        <w:rPr>
          <w:rFonts w:ascii="Times New Roman" w:hAnsi="Times New Roman" w:cs="Times New Roman"/>
          <w:sz w:val="24"/>
          <w:szCs w:val="24"/>
        </w:rPr>
        <w:t xml:space="preserve">четы воспитателей </w:t>
      </w:r>
      <w:r w:rsidRPr="00003738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B61024" w:rsidRDefault="00003738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 w:rsidRPr="00003738">
        <w:rPr>
          <w:rFonts w:ascii="Times New Roman" w:hAnsi="Times New Roman" w:cs="Times New Roman"/>
          <w:sz w:val="24"/>
          <w:szCs w:val="24"/>
        </w:rPr>
        <w:t>- посещение образовательных ситуаций и игровых образовательных событий, других меропри</w:t>
      </w:r>
      <w:r w:rsidR="00D94335">
        <w:rPr>
          <w:rFonts w:ascii="Times New Roman" w:hAnsi="Times New Roman" w:cs="Times New Roman"/>
          <w:sz w:val="24"/>
          <w:szCs w:val="24"/>
        </w:rPr>
        <w:t xml:space="preserve">ятий, организуемых </w:t>
      </w:r>
      <w:r w:rsidR="0006029F">
        <w:rPr>
          <w:rFonts w:ascii="Times New Roman" w:hAnsi="Times New Roman" w:cs="Times New Roman"/>
          <w:sz w:val="24"/>
          <w:szCs w:val="24"/>
        </w:rPr>
        <w:t xml:space="preserve">воспитателями </w:t>
      </w:r>
      <w:r w:rsidRPr="00003738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D94335" w:rsidRDefault="00003738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 w:rsidRPr="00003738">
        <w:rPr>
          <w:rFonts w:ascii="Times New Roman" w:hAnsi="Times New Roman" w:cs="Times New Roman"/>
          <w:sz w:val="24"/>
          <w:szCs w:val="24"/>
        </w:rPr>
        <w:t xml:space="preserve">Предметом системы оценки качества образования являются: </w:t>
      </w:r>
    </w:p>
    <w:p w:rsidR="00D94335" w:rsidRDefault="00C45119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</w:t>
      </w:r>
      <w:r w:rsidR="00003738" w:rsidRPr="00003738">
        <w:rPr>
          <w:rFonts w:ascii="Times New Roman" w:hAnsi="Times New Roman" w:cs="Times New Roman"/>
          <w:sz w:val="24"/>
          <w:szCs w:val="24"/>
        </w:rPr>
        <w:t>ачество условий реализации О</w:t>
      </w:r>
      <w:r w:rsidR="00B61024">
        <w:rPr>
          <w:rFonts w:ascii="Times New Roman" w:hAnsi="Times New Roman" w:cs="Times New Roman"/>
          <w:sz w:val="24"/>
          <w:szCs w:val="24"/>
        </w:rPr>
        <w:t>ОП образовательного учреждения;</w:t>
      </w:r>
    </w:p>
    <w:p w:rsidR="00D94335" w:rsidRDefault="00C45119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К</w:t>
      </w:r>
      <w:r w:rsidR="00B61024">
        <w:rPr>
          <w:rFonts w:ascii="Times New Roman" w:hAnsi="Times New Roman" w:cs="Times New Roman"/>
          <w:sz w:val="24"/>
          <w:szCs w:val="24"/>
        </w:rPr>
        <w:t>ачество реализации образовательного процесса;</w:t>
      </w:r>
    </w:p>
    <w:p w:rsidR="00B61024" w:rsidRPr="00B61024" w:rsidRDefault="00C45119" w:rsidP="00B610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B61024" w:rsidRPr="00B61024">
        <w:rPr>
          <w:rFonts w:ascii="Times New Roman" w:hAnsi="Times New Roman" w:cs="Times New Roman"/>
          <w:sz w:val="24"/>
          <w:szCs w:val="24"/>
        </w:rPr>
        <w:t>рофессиональная компетентность педагогов</w:t>
      </w:r>
      <w:r w:rsidR="00B61024">
        <w:rPr>
          <w:rFonts w:ascii="Times New Roman" w:hAnsi="Times New Roman" w:cs="Times New Roman"/>
          <w:sz w:val="24"/>
          <w:szCs w:val="24"/>
        </w:rPr>
        <w:t>;</w:t>
      </w:r>
    </w:p>
    <w:p w:rsidR="00B61024" w:rsidRDefault="00C45119" w:rsidP="00B610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</w:t>
      </w:r>
      <w:r w:rsidR="00B61024" w:rsidRPr="00B61024">
        <w:rPr>
          <w:rFonts w:ascii="Times New Roman" w:hAnsi="Times New Roman" w:cs="Times New Roman"/>
          <w:sz w:val="24"/>
          <w:szCs w:val="24"/>
        </w:rPr>
        <w:t>облюдение требований по уходу и присмотру.</w:t>
      </w:r>
    </w:p>
    <w:p w:rsidR="00D94335" w:rsidRDefault="00F26102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3738" w:rsidRPr="00003738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="00003738" w:rsidRPr="00003738">
        <w:rPr>
          <w:rFonts w:ascii="Times New Roman" w:hAnsi="Times New Roman" w:cs="Times New Roman"/>
          <w:sz w:val="24"/>
          <w:szCs w:val="24"/>
        </w:rPr>
        <w:t>процедуры оценки качес</w:t>
      </w:r>
      <w:r w:rsidR="00D94335">
        <w:rPr>
          <w:rFonts w:ascii="Times New Roman" w:hAnsi="Times New Roman" w:cs="Times New Roman"/>
          <w:sz w:val="24"/>
          <w:szCs w:val="24"/>
        </w:rPr>
        <w:t xml:space="preserve">тва </w:t>
      </w:r>
      <w:r w:rsidR="00D94335" w:rsidRPr="00911A9E">
        <w:rPr>
          <w:rFonts w:ascii="Times New Roman" w:hAnsi="Times New Roman" w:cs="Times New Roman"/>
          <w:b/>
          <w:sz w:val="24"/>
          <w:szCs w:val="24"/>
        </w:rPr>
        <w:t>условий реализации</w:t>
      </w:r>
      <w:proofErr w:type="gramEnd"/>
      <w:r w:rsidR="00D94335">
        <w:rPr>
          <w:rFonts w:ascii="Times New Roman" w:hAnsi="Times New Roman" w:cs="Times New Roman"/>
          <w:sz w:val="24"/>
          <w:szCs w:val="24"/>
        </w:rPr>
        <w:t xml:space="preserve"> ООП ДО</w:t>
      </w:r>
      <w:r w:rsidR="00003738" w:rsidRPr="00003738"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w:rsidR="00D94335" w:rsidRPr="00B61024" w:rsidRDefault="00003738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 w:rsidRPr="00B61024">
        <w:rPr>
          <w:rFonts w:ascii="Times New Roman" w:hAnsi="Times New Roman" w:cs="Times New Roman"/>
          <w:sz w:val="24"/>
          <w:szCs w:val="24"/>
        </w:rPr>
        <w:t>- требования к психолого-педагогическим условиям</w:t>
      </w:r>
      <w:r w:rsidR="004E5C18" w:rsidRPr="00B61024">
        <w:rPr>
          <w:rFonts w:ascii="Times New Roman" w:hAnsi="Times New Roman" w:cs="Times New Roman"/>
          <w:sz w:val="24"/>
          <w:szCs w:val="24"/>
        </w:rPr>
        <w:t>;</w:t>
      </w:r>
      <w:r w:rsidRPr="00B61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335" w:rsidRPr="00B61024" w:rsidRDefault="00003738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 w:rsidRPr="00B61024">
        <w:rPr>
          <w:rFonts w:ascii="Times New Roman" w:hAnsi="Times New Roman" w:cs="Times New Roman"/>
          <w:sz w:val="24"/>
          <w:szCs w:val="24"/>
        </w:rPr>
        <w:t>- требования к кадровым условиям</w:t>
      </w:r>
      <w:r w:rsidR="004E5C18" w:rsidRPr="00B61024">
        <w:rPr>
          <w:rFonts w:ascii="Times New Roman" w:hAnsi="Times New Roman" w:cs="Times New Roman"/>
          <w:sz w:val="24"/>
          <w:szCs w:val="24"/>
        </w:rPr>
        <w:t>;</w:t>
      </w:r>
      <w:r w:rsidRPr="00B61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335" w:rsidRDefault="00003738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 w:rsidRPr="00B61024">
        <w:rPr>
          <w:rFonts w:ascii="Times New Roman" w:hAnsi="Times New Roman" w:cs="Times New Roman"/>
          <w:sz w:val="24"/>
          <w:szCs w:val="24"/>
        </w:rPr>
        <w:t>- требования к развивающей предметно-пространственной среде</w:t>
      </w:r>
      <w:r w:rsidR="00D94335" w:rsidRPr="00B61024">
        <w:rPr>
          <w:rFonts w:ascii="Times New Roman" w:hAnsi="Times New Roman" w:cs="Times New Roman"/>
          <w:sz w:val="24"/>
          <w:szCs w:val="24"/>
        </w:rPr>
        <w:t>.</w:t>
      </w:r>
    </w:p>
    <w:p w:rsidR="000036B8" w:rsidRPr="00C45119" w:rsidRDefault="00F26102" w:rsidP="000037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119">
        <w:rPr>
          <w:rFonts w:ascii="Times New Roman" w:hAnsi="Times New Roman" w:cs="Times New Roman"/>
          <w:i/>
          <w:sz w:val="24"/>
          <w:szCs w:val="24"/>
        </w:rPr>
        <w:t xml:space="preserve">    Оценка</w:t>
      </w:r>
      <w:r w:rsidR="000036B8" w:rsidRPr="00C45119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3D77B1" w:rsidRPr="00C45119">
        <w:rPr>
          <w:rFonts w:ascii="Times New Roman" w:hAnsi="Times New Roman" w:cs="Times New Roman"/>
          <w:i/>
          <w:sz w:val="24"/>
          <w:szCs w:val="24"/>
        </w:rPr>
        <w:t>сихолого-педагогических условий</w:t>
      </w:r>
    </w:p>
    <w:p w:rsidR="000036B8" w:rsidRPr="000036B8" w:rsidRDefault="000036B8" w:rsidP="001C5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Оценка индивидуального развития детей проводится в рамках педагогической диагностики. Педагогическая диагностика проводится в ходе  наблюдений за активностью детей в спонтанной и специально организованной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Инструментом педагогической диагностики являются карты наблюдений детского развития (мониторинг по </w:t>
      </w:r>
      <w:r w:rsidR="0083235D">
        <w:rPr>
          <w:rFonts w:ascii="Times New Roman" w:hAnsi="Times New Roman" w:cs="Times New Roman"/>
          <w:sz w:val="24"/>
          <w:szCs w:val="24"/>
        </w:rPr>
        <w:t>Верещагиной Н.В</w:t>
      </w:r>
      <w:r w:rsidR="009139E7">
        <w:rPr>
          <w:rFonts w:ascii="Times New Roman" w:hAnsi="Times New Roman" w:cs="Times New Roman"/>
          <w:sz w:val="24"/>
          <w:szCs w:val="24"/>
        </w:rPr>
        <w:t>., позволяющи</w:t>
      </w:r>
      <w:r>
        <w:rPr>
          <w:rFonts w:ascii="Times New Roman" w:hAnsi="Times New Roman" w:cs="Times New Roman"/>
          <w:sz w:val="24"/>
          <w:szCs w:val="24"/>
        </w:rPr>
        <w:t>й фиксировать индивидуальную динамику и перспективы развития каждого ребенка</w:t>
      </w:r>
      <w:r w:rsidR="009139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39E7">
        <w:rPr>
          <w:rFonts w:ascii="Times New Roman" w:hAnsi="Times New Roman" w:cs="Times New Roman"/>
          <w:sz w:val="24"/>
          <w:szCs w:val="24"/>
        </w:rPr>
        <w:t xml:space="preserve"> </w:t>
      </w:r>
      <w:r w:rsidRPr="000036B8">
        <w:rPr>
          <w:rFonts w:ascii="Times New Roman" w:hAnsi="Times New Roman" w:cs="Times New Roman"/>
          <w:sz w:val="24"/>
          <w:szCs w:val="24"/>
        </w:rPr>
        <w:t xml:space="preserve">Педагоги соотносят свои наблюдения и определяют уровень эффективности педагогических воздействий по образовательным областям в отношении каждого ребенка. Уровни определяются на основе соотнесения данных наблюдений с показателями уровней: высокого, среднего, низкого и низшего. Каждый последующий уровень определяет для ребенка «зону ближайшего развития». Педагоги составляют индивидуальный образовательный маршрут воспитанника. Данные по группе детей систематизируют и отражают в таблицах.  Разрабатываются рекомендации по совершенствованию образовательной деятельности в направлении ее </w:t>
      </w:r>
      <w:proofErr w:type="gramStart"/>
      <w:r w:rsidRPr="000036B8">
        <w:rPr>
          <w:rFonts w:ascii="Times New Roman" w:hAnsi="Times New Roman" w:cs="Times New Roman"/>
          <w:sz w:val="24"/>
          <w:szCs w:val="24"/>
        </w:rPr>
        <w:t>индивидуализации</w:t>
      </w:r>
      <w:proofErr w:type="gramEnd"/>
      <w:r w:rsidRPr="000036B8">
        <w:rPr>
          <w:rFonts w:ascii="Times New Roman" w:hAnsi="Times New Roman" w:cs="Times New Roman"/>
          <w:sz w:val="24"/>
          <w:szCs w:val="24"/>
        </w:rPr>
        <w:t xml:space="preserve"> как с конкретными детьми, так и с группой детей.</w:t>
      </w:r>
    </w:p>
    <w:p w:rsidR="000036B8" w:rsidRPr="000036B8" w:rsidRDefault="000036B8" w:rsidP="001C5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6B8">
        <w:rPr>
          <w:rFonts w:ascii="Times New Roman" w:hAnsi="Times New Roman" w:cs="Times New Roman"/>
          <w:sz w:val="24"/>
          <w:szCs w:val="24"/>
        </w:rPr>
        <w:t xml:space="preserve">       Инструментом оценки педагога по оптимальному  выстраиванию взаимодействия с детьми является аутентичная оценка, которая строится в основном на анализе реального поведения ребенка, а не на результате выполнения специальных заданий. Информация фиксируется  посредством прямого наблюдения за поведением ребенка в Журнале наблюдений. Результаты наблюдения педагог получает в естественной среде (в игровых ситуациях, в ходе режимных моментов, в образовательной деятельности)</w:t>
      </w:r>
      <w:r w:rsidR="009139E7">
        <w:rPr>
          <w:rFonts w:ascii="Times New Roman" w:hAnsi="Times New Roman" w:cs="Times New Roman"/>
          <w:sz w:val="24"/>
          <w:szCs w:val="24"/>
        </w:rPr>
        <w:t>.</w:t>
      </w:r>
    </w:p>
    <w:p w:rsidR="00944FEE" w:rsidRDefault="000036B8" w:rsidP="000036B8">
      <w:pPr>
        <w:jc w:val="both"/>
        <w:rPr>
          <w:rFonts w:ascii="Times New Roman" w:hAnsi="Times New Roman" w:cs="Times New Roman"/>
          <w:sz w:val="24"/>
          <w:szCs w:val="24"/>
        </w:rPr>
      </w:pPr>
      <w:r w:rsidRPr="000036B8">
        <w:rPr>
          <w:rFonts w:ascii="Times New Roman" w:hAnsi="Times New Roman" w:cs="Times New Roman"/>
          <w:sz w:val="24"/>
          <w:szCs w:val="24"/>
        </w:rPr>
        <w:t>Результаты освоения ООП  ДОУ в 2021-2022уч. году: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0"/>
        <w:gridCol w:w="1776"/>
        <w:gridCol w:w="1477"/>
        <w:gridCol w:w="1387"/>
        <w:gridCol w:w="1526"/>
        <w:gridCol w:w="1435"/>
      </w:tblGrid>
      <w:tr w:rsidR="00944FEE" w:rsidRPr="0083235D" w:rsidTr="00944FEE">
        <w:tc>
          <w:tcPr>
            <w:tcW w:w="1970" w:type="dxa"/>
            <w:vMerge w:val="restart"/>
          </w:tcPr>
          <w:p w:rsidR="00944FEE" w:rsidRPr="0083235D" w:rsidRDefault="00944FEE" w:rsidP="009673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Качество освоения </w:t>
            </w:r>
          </w:p>
          <w:p w:rsidR="00944FEE" w:rsidRPr="0083235D" w:rsidRDefault="00944FEE" w:rsidP="009673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образовательных </w:t>
            </w:r>
          </w:p>
          <w:p w:rsidR="00944FEE" w:rsidRPr="0083235D" w:rsidRDefault="00944FEE" w:rsidP="009673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областей</w:t>
            </w:r>
          </w:p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6" w:type="dxa"/>
            <w:vMerge w:val="restart"/>
          </w:tcPr>
          <w:p w:rsidR="00944FEE" w:rsidRPr="0083235D" w:rsidRDefault="00727495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Уровень о</w:t>
            </w:r>
            <w:r w:rsidR="00944FEE"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своения</w:t>
            </w:r>
          </w:p>
        </w:tc>
        <w:tc>
          <w:tcPr>
            <w:tcW w:w="2864" w:type="dxa"/>
            <w:gridSpan w:val="2"/>
          </w:tcPr>
          <w:p w:rsidR="00944FEE" w:rsidRPr="0083235D" w:rsidRDefault="00944FEE" w:rsidP="007274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2021</w:t>
            </w:r>
          </w:p>
        </w:tc>
        <w:tc>
          <w:tcPr>
            <w:tcW w:w="2961" w:type="dxa"/>
            <w:gridSpan w:val="2"/>
          </w:tcPr>
          <w:p w:rsidR="00944FEE" w:rsidRPr="0083235D" w:rsidRDefault="00944FEE" w:rsidP="007274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944FEE" w:rsidRPr="0083235D" w:rsidTr="00944FEE">
        <w:tc>
          <w:tcPr>
            <w:tcW w:w="1970" w:type="dxa"/>
            <w:vMerge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6" w:type="dxa"/>
            <w:vMerge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детей</w:t>
            </w:r>
          </w:p>
        </w:tc>
        <w:tc>
          <w:tcPr>
            <w:tcW w:w="1387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526" w:type="dxa"/>
          </w:tcPr>
          <w:p w:rsidR="00944FEE" w:rsidRPr="0083235D" w:rsidRDefault="00944FEE" w:rsidP="00967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детей</w:t>
            </w:r>
          </w:p>
        </w:tc>
        <w:tc>
          <w:tcPr>
            <w:tcW w:w="1435" w:type="dxa"/>
          </w:tcPr>
          <w:p w:rsidR="00944FEE" w:rsidRPr="0083235D" w:rsidRDefault="00944FEE" w:rsidP="00967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</w:tr>
      <w:tr w:rsidR="00944FEE" w:rsidRPr="0083235D" w:rsidTr="00944FEE">
        <w:tc>
          <w:tcPr>
            <w:tcW w:w="1970" w:type="dxa"/>
            <w:vMerge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6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высокий</w:t>
            </w:r>
          </w:p>
        </w:tc>
        <w:tc>
          <w:tcPr>
            <w:tcW w:w="1477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1387" w:type="dxa"/>
          </w:tcPr>
          <w:p w:rsidR="00944FEE" w:rsidRPr="0083235D" w:rsidRDefault="00727495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526" w:type="dxa"/>
          </w:tcPr>
          <w:p w:rsidR="00944FEE" w:rsidRPr="0083235D" w:rsidRDefault="00944FEE" w:rsidP="00967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1435" w:type="dxa"/>
          </w:tcPr>
          <w:p w:rsidR="00944FEE" w:rsidRPr="0083235D" w:rsidRDefault="00944FEE" w:rsidP="00967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</w:t>
            </w:r>
          </w:p>
        </w:tc>
      </w:tr>
      <w:tr w:rsidR="00944FEE" w:rsidRPr="0083235D" w:rsidTr="00944FEE">
        <w:tc>
          <w:tcPr>
            <w:tcW w:w="1970" w:type="dxa"/>
            <w:vMerge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6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средний</w:t>
            </w:r>
          </w:p>
        </w:tc>
        <w:tc>
          <w:tcPr>
            <w:tcW w:w="1477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103</w:t>
            </w:r>
          </w:p>
        </w:tc>
        <w:tc>
          <w:tcPr>
            <w:tcW w:w="1387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</w:t>
            </w:r>
          </w:p>
        </w:tc>
        <w:tc>
          <w:tcPr>
            <w:tcW w:w="1526" w:type="dxa"/>
          </w:tcPr>
          <w:p w:rsidR="00944FEE" w:rsidRPr="0083235D" w:rsidRDefault="00944FEE" w:rsidP="00967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93</w:t>
            </w:r>
          </w:p>
        </w:tc>
        <w:tc>
          <w:tcPr>
            <w:tcW w:w="1435" w:type="dxa"/>
          </w:tcPr>
          <w:p w:rsidR="00944FEE" w:rsidRPr="0083235D" w:rsidRDefault="00944FEE" w:rsidP="00967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56,5</w:t>
            </w:r>
          </w:p>
        </w:tc>
      </w:tr>
      <w:tr w:rsidR="00944FEE" w:rsidRPr="0083235D" w:rsidTr="00944FEE">
        <w:tc>
          <w:tcPr>
            <w:tcW w:w="1970" w:type="dxa"/>
            <w:vMerge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6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низкий</w:t>
            </w:r>
          </w:p>
        </w:tc>
        <w:tc>
          <w:tcPr>
            <w:tcW w:w="1477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387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526" w:type="dxa"/>
          </w:tcPr>
          <w:p w:rsidR="00944FEE" w:rsidRPr="0083235D" w:rsidRDefault="00944FEE" w:rsidP="00967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435" w:type="dxa"/>
          </w:tcPr>
          <w:p w:rsidR="00944FEE" w:rsidRPr="0083235D" w:rsidRDefault="00944FEE" w:rsidP="00967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</w:tr>
      <w:tr w:rsidR="00944FEE" w:rsidRPr="0083235D" w:rsidTr="00944FEE">
        <w:tc>
          <w:tcPr>
            <w:tcW w:w="1970" w:type="dxa"/>
            <w:vMerge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6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низший</w:t>
            </w:r>
          </w:p>
        </w:tc>
        <w:tc>
          <w:tcPr>
            <w:tcW w:w="1477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387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26" w:type="dxa"/>
          </w:tcPr>
          <w:p w:rsidR="00944FEE" w:rsidRPr="0083235D" w:rsidRDefault="00944FEE" w:rsidP="00967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35" w:type="dxa"/>
          </w:tcPr>
          <w:p w:rsidR="00944FEE" w:rsidRPr="0083235D" w:rsidRDefault="00944FEE" w:rsidP="00967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</w:tr>
      <w:tr w:rsidR="00944FEE" w:rsidTr="00944FEE">
        <w:tc>
          <w:tcPr>
            <w:tcW w:w="1970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1776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153</w:t>
            </w:r>
          </w:p>
        </w:tc>
        <w:tc>
          <w:tcPr>
            <w:tcW w:w="1387" w:type="dxa"/>
          </w:tcPr>
          <w:p w:rsidR="00944FEE" w:rsidRPr="0083235D" w:rsidRDefault="00944FEE" w:rsidP="000036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526" w:type="dxa"/>
          </w:tcPr>
          <w:p w:rsidR="00944FEE" w:rsidRPr="0083235D" w:rsidRDefault="00944FEE" w:rsidP="00967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162</w:t>
            </w:r>
          </w:p>
        </w:tc>
        <w:tc>
          <w:tcPr>
            <w:tcW w:w="1435" w:type="dxa"/>
          </w:tcPr>
          <w:p w:rsidR="00944FEE" w:rsidRDefault="00944FEE" w:rsidP="0096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</w:tr>
    </w:tbl>
    <w:p w:rsidR="0096734A" w:rsidRDefault="0096734A" w:rsidP="00003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34A" w:rsidRDefault="00727495" w:rsidP="00D52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Анализ данных показывает положительную динамику в сторону увеличения количества детей с высоким уровнем освоения образовательных областей, за счет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сокращения </w:t>
      </w:r>
      <w:r w:rsidR="00D5242D">
        <w:rPr>
          <w:rFonts w:ascii="Times New Roman" w:hAnsi="Times New Roman" w:cs="Times New Roman"/>
          <w:sz w:val="24"/>
          <w:szCs w:val="24"/>
        </w:rPr>
        <w:t>численности детей с низким и низшим уровнем, что является показателем эффективности педагогических воздействий</w:t>
      </w:r>
      <w:r w:rsidR="00B75C9A">
        <w:rPr>
          <w:rFonts w:ascii="Times New Roman" w:hAnsi="Times New Roman" w:cs="Times New Roman"/>
          <w:sz w:val="24"/>
          <w:szCs w:val="24"/>
        </w:rPr>
        <w:t>,</w:t>
      </w:r>
      <w:r w:rsidR="00561902" w:rsidRPr="00561902">
        <w:t xml:space="preserve"> </w:t>
      </w:r>
      <w:r w:rsidR="00561902">
        <w:rPr>
          <w:rFonts w:ascii="Times New Roman" w:hAnsi="Times New Roman" w:cs="Times New Roman"/>
          <w:sz w:val="24"/>
          <w:szCs w:val="24"/>
        </w:rPr>
        <w:t>как на конкретных детей, так и на группу</w:t>
      </w:r>
      <w:r w:rsidR="00561902" w:rsidRPr="0056190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524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411" w:rsidRDefault="003A6411" w:rsidP="00D52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6411">
        <w:rPr>
          <w:rFonts w:ascii="Times New Roman" w:hAnsi="Times New Roman" w:cs="Times New Roman"/>
          <w:sz w:val="24"/>
          <w:szCs w:val="24"/>
        </w:rPr>
        <w:t>Посещение нерегла</w:t>
      </w:r>
      <w:r>
        <w:rPr>
          <w:rFonts w:ascii="Times New Roman" w:hAnsi="Times New Roman" w:cs="Times New Roman"/>
          <w:sz w:val="24"/>
          <w:szCs w:val="24"/>
        </w:rPr>
        <w:t>ментированной деятельности и занятий</w:t>
      </w:r>
      <w:r w:rsidRPr="003A6411">
        <w:rPr>
          <w:rFonts w:ascii="Times New Roman" w:hAnsi="Times New Roman" w:cs="Times New Roman"/>
          <w:sz w:val="24"/>
          <w:szCs w:val="24"/>
        </w:rPr>
        <w:t xml:space="preserve"> педагогов </w:t>
      </w:r>
      <w:r>
        <w:rPr>
          <w:rFonts w:ascii="Times New Roman" w:hAnsi="Times New Roman" w:cs="Times New Roman"/>
          <w:sz w:val="24"/>
          <w:szCs w:val="24"/>
        </w:rPr>
        <w:t xml:space="preserve">показало  на </w:t>
      </w:r>
      <w:r w:rsidRPr="003A6411">
        <w:rPr>
          <w:rFonts w:ascii="Times New Roman" w:hAnsi="Times New Roman" w:cs="Times New Roman"/>
          <w:sz w:val="24"/>
          <w:szCs w:val="24"/>
        </w:rPr>
        <w:t xml:space="preserve">доброжелательную атмосферу в группе, что способствует установлению доверительных отношений с детьми: </w:t>
      </w:r>
    </w:p>
    <w:p w:rsidR="003A6411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411">
        <w:rPr>
          <w:rFonts w:ascii="Times New Roman" w:hAnsi="Times New Roman" w:cs="Times New Roman"/>
          <w:sz w:val="24"/>
          <w:szCs w:val="24"/>
        </w:rPr>
        <w:t>- общаются с детьми дружелюбно, уважительно, вежливо;</w:t>
      </w:r>
    </w:p>
    <w:p w:rsidR="003A6411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411">
        <w:rPr>
          <w:rFonts w:ascii="Times New Roman" w:hAnsi="Times New Roman" w:cs="Times New Roman"/>
          <w:sz w:val="24"/>
          <w:szCs w:val="24"/>
        </w:rPr>
        <w:t xml:space="preserve"> - поддерживают доброжелательные отношения между детьми;</w:t>
      </w:r>
    </w:p>
    <w:p w:rsidR="003A6411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411">
        <w:rPr>
          <w:rFonts w:ascii="Times New Roman" w:hAnsi="Times New Roman" w:cs="Times New Roman"/>
          <w:sz w:val="24"/>
          <w:szCs w:val="24"/>
        </w:rPr>
        <w:t xml:space="preserve"> - голос взрослого не доминирует над голосами д</w:t>
      </w:r>
      <w:r>
        <w:rPr>
          <w:rFonts w:ascii="Times New Roman" w:hAnsi="Times New Roman" w:cs="Times New Roman"/>
          <w:sz w:val="24"/>
          <w:szCs w:val="24"/>
        </w:rPr>
        <w:t>етей, в группе наблюдается есте</w:t>
      </w:r>
      <w:r w:rsidRPr="003A6411">
        <w:rPr>
          <w:rFonts w:ascii="Times New Roman" w:hAnsi="Times New Roman" w:cs="Times New Roman"/>
          <w:sz w:val="24"/>
          <w:szCs w:val="24"/>
        </w:rPr>
        <w:t>ственный шум;</w:t>
      </w:r>
    </w:p>
    <w:p w:rsidR="003A6411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411">
        <w:rPr>
          <w:rFonts w:ascii="Times New Roman" w:hAnsi="Times New Roman" w:cs="Times New Roman"/>
          <w:sz w:val="24"/>
          <w:szCs w:val="24"/>
        </w:rPr>
        <w:t xml:space="preserve"> - взрослые не прибегают к негативным дисц</w:t>
      </w:r>
      <w:r>
        <w:rPr>
          <w:rFonts w:ascii="Times New Roman" w:hAnsi="Times New Roman" w:cs="Times New Roman"/>
          <w:sz w:val="24"/>
          <w:szCs w:val="24"/>
        </w:rPr>
        <w:t>иплинарным методам, которые оби</w:t>
      </w:r>
      <w:r w:rsidRPr="003A6411">
        <w:rPr>
          <w:rFonts w:ascii="Times New Roman" w:hAnsi="Times New Roman" w:cs="Times New Roman"/>
          <w:sz w:val="24"/>
          <w:szCs w:val="24"/>
        </w:rPr>
        <w:t>жают, пугают или унижают детей;</w:t>
      </w:r>
    </w:p>
    <w:p w:rsidR="003A6411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411">
        <w:rPr>
          <w:rFonts w:ascii="Times New Roman" w:hAnsi="Times New Roman" w:cs="Times New Roman"/>
          <w:sz w:val="24"/>
          <w:szCs w:val="24"/>
        </w:rPr>
        <w:t xml:space="preserve"> -в индивидуальном общении с ребенком выбирают позицию «глаза на одном уровне»;</w:t>
      </w:r>
    </w:p>
    <w:p w:rsidR="003A6411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411">
        <w:rPr>
          <w:rFonts w:ascii="Times New Roman" w:hAnsi="Times New Roman" w:cs="Times New Roman"/>
          <w:sz w:val="24"/>
          <w:szCs w:val="24"/>
        </w:rPr>
        <w:t xml:space="preserve"> - учитывают потребность детей в поддержке взрослых;</w:t>
      </w:r>
    </w:p>
    <w:p w:rsidR="003A6411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411">
        <w:rPr>
          <w:rFonts w:ascii="Times New Roman" w:hAnsi="Times New Roman" w:cs="Times New Roman"/>
          <w:sz w:val="24"/>
          <w:szCs w:val="24"/>
        </w:rPr>
        <w:t xml:space="preserve"> - чутко реагируют на инициативу детей в общении, учитывают их возрастные и индивидуальные особенности;</w:t>
      </w:r>
    </w:p>
    <w:p w:rsidR="003A6411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411">
        <w:rPr>
          <w:rFonts w:ascii="Times New Roman" w:hAnsi="Times New Roman" w:cs="Times New Roman"/>
          <w:sz w:val="24"/>
          <w:szCs w:val="24"/>
        </w:rPr>
        <w:t xml:space="preserve"> - уделяют специальное внимание детям с особыми потребностями;</w:t>
      </w:r>
    </w:p>
    <w:p w:rsidR="00832708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411">
        <w:rPr>
          <w:rFonts w:ascii="Times New Roman" w:hAnsi="Times New Roman" w:cs="Times New Roman"/>
          <w:sz w:val="24"/>
          <w:szCs w:val="24"/>
        </w:rPr>
        <w:t xml:space="preserve"> - при коррекции поведения детей чаще пользуются поощрением, поддержкой, чем порицанием и запрещением. </w:t>
      </w:r>
    </w:p>
    <w:p w:rsidR="003A6411" w:rsidRDefault="00832708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A6411" w:rsidRPr="003A6411">
        <w:rPr>
          <w:rFonts w:ascii="Times New Roman" w:hAnsi="Times New Roman" w:cs="Times New Roman"/>
          <w:sz w:val="24"/>
          <w:szCs w:val="24"/>
        </w:rPr>
        <w:t>Анализ просмотренной ООД показал</w:t>
      </w:r>
      <w:r w:rsidR="003A6411">
        <w:rPr>
          <w:rFonts w:ascii="Times New Roman" w:hAnsi="Times New Roman" w:cs="Times New Roman"/>
          <w:sz w:val="24"/>
          <w:szCs w:val="24"/>
        </w:rPr>
        <w:t xml:space="preserve"> последова</w:t>
      </w:r>
      <w:r w:rsidR="003A6411" w:rsidRPr="003A6411">
        <w:rPr>
          <w:rFonts w:ascii="Times New Roman" w:hAnsi="Times New Roman" w:cs="Times New Roman"/>
          <w:sz w:val="24"/>
          <w:szCs w:val="24"/>
        </w:rPr>
        <w:t xml:space="preserve">тельность видов деятельности, и само построение занятия, учитывает следующие моменты: возрастные особенности детей; </w:t>
      </w:r>
      <w:r w:rsidR="003A6411">
        <w:rPr>
          <w:rFonts w:ascii="Times New Roman" w:hAnsi="Times New Roman" w:cs="Times New Roman"/>
          <w:sz w:val="24"/>
          <w:szCs w:val="24"/>
        </w:rPr>
        <w:t>основные задачи; физическую, ум</w:t>
      </w:r>
      <w:r w:rsidR="003A6411" w:rsidRPr="003A6411">
        <w:rPr>
          <w:rFonts w:ascii="Times New Roman" w:hAnsi="Times New Roman" w:cs="Times New Roman"/>
          <w:sz w:val="24"/>
          <w:szCs w:val="24"/>
        </w:rPr>
        <w:t>ственную, эмоциональную нагрузки; характер предшествующей и последующей деятельности; условия проведения занятий.</w:t>
      </w:r>
      <w:proofErr w:type="gramEnd"/>
      <w:r w:rsidR="003A6411">
        <w:rPr>
          <w:rFonts w:ascii="Times New Roman" w:hAnsi="Times New Roman" w:cs="Times New Roman"/>
          <w:sz w:val="24"/>
          <w:szCs w:val="24"/>
        </w:rPr>
        <w:t xml:space="preserve"> </w:t>
      </w:r>
      <w:r w:rsidR="003A6411" w:rsidRPr="003A6411">
        <w:rPr>
          <w:rFonts w:ascii="Times New Roman" w:hAnsi="Times New Roman" w:cs="Times New Roman"/>
          <w:sz w:val="24"/>
          <w:szCs w:val="24"/>
        </w:rPr>
        <w:t>Созданы условия для индивидуальных и ко</w:t>
      </w:r>
      <w:r w:rsidR="003A6411">
        <w:rPr>
          <w:rFonts w:ascii="Times New Roman" w:hAnsi="Times New Roman" w:cs="Times New Roman"/>
          <w:sz w:val="24"/>
          <w:szCs w:val="24"/>
        </w:rPr>
        <w:t>ллективных игр и занятий, актив</w:t>
      </w:r>
      <w:r w:rsidR="003A6411" w:rsidRPr="003A6411">
        <w:rPr>
          <w:rFonts w:ascii="Times New Roman" w:hAnsi="Times New Roman" w:cs="Times New Roman"/>
          <w:sz w:val="24"/>
          <w:szCs w:val="24"/>
        </w:rPr>
        <w:t>ности детей. Это позволяет детям организовывать разные игры и заняти</w:t>
      </w:r>
      <w:r w:rsidR="003A6411">
        <w:rPr>
          <w:rFonts w:ascii="Times New Roman" w:hAnsi="Times New Roman" w:cs="Times New Roman"/>
          <w:sz w:val="24"/>
          <w:szCs w:val="24"/>
        </w:rPr>
        <w:t>я в соот</w:t>
      </w:r>
      <w:r w:rsidR="003A6411" w:rsidRPr="003A6411">
        <w:rPr>
          <w:rFonts w:ascii="Times New Roman" w:hAnsi="Times New Roman" w:cs="Times New Roman"/>
          <w:sz w:val="24"/>
          <w:szCs w:val="24"/>
        </w:rPr>
        <w:t>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</w:t>
      </w:r>
      <w:r w:rsidR="003A6411">
        <w:rPr>
          <w:rFonts w:ascii="Times New Roman" w:hAnsi="Times New Roman" w:cs="Times New Roman"/>
          <w:sz w:val="24"/>
          <w:szCs w:val="24"/>
        </w:rPr>
        <w:t>ржанию развивающей среды, предо</w:t>
      </w:r>
      <w:r w:rsidR="003A6411" w:rsidRPr="003A6411">
        <w:rPr>
          <w:rFonts w:ascii="Times New Roman" w:hAnsi="Times New Roman" w:cs="Times New Roman"/>
          <w:sz w:val="24"/>
          <w:szCs w:val="24"/>
        </w:rPr>
        <w:t>ставляется возможность самостоятельно менять среду своих занятий и увлечений. Развивающая среда групповых помещений</w:t>
      </w:r>
      <w:r w:rsidR="003A6411">
        <w:rPr>
          <w:rFonts w:ascii="Times New Roman" w:hAnsi="Times New Roman" w:cs="Times New Roman"/>
          <w:sz w:val="24"/>
          <w:szCs w:val="24"/>
        </w:rPr>
        <w:t xml:space="preserve"> своевременно изменяется (обнов</w:t>
      </w:r>
      <w:r w:rsidR="003A6411" w:rsidRPr="003A6411">
        <w:rPr>
          <w:rFonts w:ascii="Times New Roman" w:hAnsi="Times New Roman" w:cs="Times New Roman"/>
          <w:sz w:val="24"/>
          <w:szCs w:val="24"/>
        </w:rPr>
        <w:t>ляется) с учетом программы, темы недели, усложняющегося уровня умений детей и их половых различий. Педагоги стремятся к тому, чтобы материал</w:t>
      </w:r>
      <w:r w:rsidR="003A6411">
        <w:rPr>
          <w:rFonts w:ascii="Times New Roman" w:hAnsi="Times New Roman" w:cs="Times New Roman"/>
          <w:sz w:val="24"/>
          <w:szCs w:val="24"/>
        </w:rPr>
        <w:t xml:space="preserve"> каждой образовательной деятель</w:t>
      </w:r>
      <w:r w:rsidR="003A6411" w:rsidRPr="003A6411">
        <w:rPr>
          <w:rFonts w:ascii="Times New Roman" w:hAnsi="Times New Roman" w:cs="Times New Roman"/>
          <w:sz w:val="24"/>
          <w:szCs w:val="24"/>
        </w:rPr>
        <w:t xml:space="preserve">ности содержал новое, был доступен и интересен детям. </w:t>
      </w:r>
    </w:p>
    <w:p w:rsidR="003A6411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6411">
        <w:rPr>
          <w:rFonts w:ascii="Times New Roman" w:hAnsi="Times New Roman" w:cs="Times New Roman"/>
          <w:sz w:val="24"/>
          <w:szCs w:val="24"/>
        </w:rPr>
        <w:t xml:space="preserve"> Педагоги в своей р</w:t>
      </w:r>
      <w:r>
        <w:rPr>
          <w:rFonts w:ascii="Times New Roman" w:hAnsi="Times New Roman" w:cs="Times New Roman"/>
          <w:sz w:val="24"/>
          <w:szCs w:val="24"/>
        </w:rPr>
        <w:t xml:space="preserve">аботе решают следующие задачи: </w:t>
      </w:r>
    </w:p>
    <w:p w:rsidR="003A6411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6411">
        <w:rPr>
          <w:rFonts w:ascii="Times New Roman" w:hAnsi="Times New Roman" w:cs="Times New Roman"/>
          <w:sz w:val="24"/>
          <w:szCs w:val="24"/>
        </w:rPr>
        <w:t xml:space="preserve"> учет возможности развития каждого возраста; </w:t>
      </w:r>
    </w:p>
    <w:p w:rsidR="003A6411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6411">
        <w:rPr>
          <w:rFonts w:ascii="Times New Roman" w:hAnsi="Times New Roman" w:cs="Times New Roman"/>
          <w:sz w:val="24"/>
          <w:szCs w:val="24"/>
        </w:rPr>
        <w:t xml:space="preserve"> развитие индивидуальных особенностей ребенка; </w:t>
      </w:r>
    </w:p>
    <w:p w:rsidR="003A6411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6411">
        <w:rPr>
          <w:rFonts w:ascii="Times New Roman" w:hAnsi="Times New Roman" w:cs="Times New Roman"/>
          <w:sz w:val="24"/>
          <w:szCs w:val="24"/>
        </w:rPr>
        <w:t xml:space="preserve"> создание благоприятного для развития ребенка климата в детском саду; </w:t>
      </w:r>
    </w:p>
    <w:p w:rsidR="003A6411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6411">
        <w:rPr>
          <w:rFonts w:ascii="Times New Roman" w:hAnsi="Times New Roman" w:cs="Times New Roman"/>
          <w:sz w:val="24"/>
          <w:szCs w:val="24"/>
        </w:rPr>
        <w:t xml:space="preserve"> оказание своевременной педагогической помощи, как детям, так и их родителям; </w:t>
      </w:r>
    </w:p>
    <w:p w:rsidR="003A6411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6411">
        <w:rPr>
          <w:rFonts w:ascii="Times New Roman" w:hAnsi="Times New Roman" w:cs="Times New Roman"/>
          <w:sz w:val="24"/>
          <w:szCs w:val="24"/>
        </w:rPr>
        <w:t xml:space="preserve"> подготовка детей к школьному обучению. Образовательный проце</w:t>
      </w:r>
      <w:proofErr w:type="gramStart"/>
      <w:r w:rsidRPr="003A6411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3A6411">
        <w:rPr>
          <w:rFonts w:ascii="Times New Roman" w:hAnsi="Times New Roman" w:cs="Times New Roman"/>
          <w:sz w:val="24"/>
          <w:szCs w:val="24"/>
        </w:rPr>
        <w:t>ючает как совместную деятельность взрослого с детьми, так свободную самостоятельную деятельность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BCA" w:rsidRDefault="00122BCA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2BCA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</w:t>
      </w:r>
      <w:proofErr w:type="spellStart"/>
      <w:r w:rsidRPr="00122BC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22BCA">
        <w:rPr>
          <w:rFonts w:ascii="Times New Roman" w:hAnsi="Times New Roman" w:cs="Times New Roman"/>
          <w:sz w:val="24"/>
          <w:szCs w:val="24"/>
        </w:rPr>
        <w:t>-образовательного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в ДОУ осуществляется педагогом-психолого</w:t>
      </w:r>
      <w:r w:rsidRPr="00122BC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A34" w:rsidRDefault="00B63B39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1703">
        <w:rPr>
          <w:rFonts w:ascii="Times New Roman" w:hAnsi="Times New Roman" w:cs="Times New Roman"/>
          <w:sz w:val="24"/>
          <w:szCs w:val="24"/>
        </w:rPr>
        <w:t>П</w:t>
      </w:r>
      <w:r w:rsidR="009C1703" w:rsidRPr="009C1703">
        <w:rPr>
          <w:rFonts w:ascii="Times New Roman" w:hAnsi="Times New Roman" w:cs="Times New Roman"/>
          <w:sz w:val="24"/>
          <w:szCs w:val="24"/>
        </w:rPr>
        <w:t xml:space="preserve">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Большое внимание уделяется формированию предпосылок учебной деятельности </w:t>
      </w:r>
      <w:r w:rsidR="009C1703" w:rsidRPr="009C1703">
        <w:rPr>
          <w:rFonts w:ascii="Times New Roman" w:hAnsi="Times New Roman" w:cs="Times New Roman"/>
          <w:sz w:val="24"/>
          <w:szCs w:val="24"/>
        </w:rPr>
        <w:lastRenderedPageBreak/>
        <w:t xml:space="preserve">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 и т. п. Для успешного усвоения программного содержания </w:t>
      </w:r>
      <w:r w:rsidR="009C1703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9C1703" w:rsidRPr="009C1703">
        <w:rPr>
          <w:rFonts w:ascii="Times New Roman" w:hAnsi="Times New Roman" w:cs="Times New Roman"/>
          <w:sz w:val="24"/>
          <w:szCs w:val="24"/>
        </w:rPr>
        <w:t xml:space="preserve">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</w:t>
      </w:r>
    </w:p>
    <w:p w:rsidR="00A06A34" w:rsidRPr="00A06A34" w:rsidRDefault="00A06A34" w:rsidP="00A06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6A34">
        <w:rPr>
          <w:rFonts w:ascii="Times New Roman" w:hAnsi="Times New Roman" w:cs="Times New Roman"/>
          <w:sz w:val="24"/>
          <w:szCs w:val="24"/>
        </w:rPr>
        <w:t xml:space="preserve">Анализ  индикаторов оценки качества  </w:t>
      </w:r>
      <w:r>
        <w:rPr>
          <w:rFonts w:ascii="Times New Roman" w:hAnsi="Times New Roman" w:cs="Times New Roman"/>
          <w:sz w:val="24"/>
          <w:szCs w:val="24"/>
        </w:rPr>
        <w:t>психолого–педагогических услови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Pr="00A06A34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A06A34">
        <w:rPr>
          <w:rFonts w:ascii="Times New Roman" w:hAnsi="Times New Roman" w:cs="Times New Roman"/>
          <w:sz w:val="24"/>
          <w:szCs w:val="24"/>
        </w:rPr>
        <w:t xml:space="preserve"> удовлетворительный </w:t>
      </w:r>
      <w:r>
        <w:rPr>
          <w:rFonts w:ascii="Times New Roman" w:hAnsi="Times New Roman" w:cs="Times New Roman"/>
          <w:sz w:val="24"/>
          <w:szCs w:val="24"/>
        </w:rPr>
        <w:t>(71</w:t>
      </w:r>
      <w:r w:rsidRPr="00A06A34">
        <w:rPr>
          <w:rFonts w:ascii="Times New Roman" w:hAnsi="Times New Roman" w:cs="Times New Roman"/>
          <w:sz w:val="24"/>
          <w:szCs w:val="24"/>
        </w:rPr>
        <w:t xml:space="preserve"> % от максимального количества баллов, приложение 1).</w:t>
      </w:r>
    </w:p>
    <w:p w:rsidR="00677A02" w:rsidRDefault="00A06A34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C1703">
        <w:rPr>
          <w:rFonts w:ascii="Times New Roman" w:hAnsi="Times New Roman" w:cs="Times New Roman"/>
          <w:sz w:val="24"/>
          <w:szCs w:val="24"/>
        </w:rPr>
        <w:t>лабо прослеживается</w:t>
      </w:r>
      <w:r w:rsidR="006E2FF8">
        <w:rPr>
          <w:rFonts w:ascii="Times New Roman" w:hAnsi="Times New Roman" w:cs="Times New Roman"/>
          <w:sz w:val="24"/>
          <w:szCs w:val="24"/>
        </w:rPr>
        <w:t xml:space="preserve"> работа с родителями. Необходимо привлечь родителей  </w:t>
      </w:r>
      <w:r w:rsidR="009C1703">
        <w:rPr>
          <w:rFonts w:ascii="Times New Roman" w:hAnsi="Times New Roman" w:cs="Times New Roman"/>
          <w:sz w:val="24"/>
          <w:szCs w:val="24"/>
        </w:rPr>
        <w:t xml:space="preserve">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 xml:space="preserve">к более активному </w:t>
      </w:r>
      <w:r w:rsidR="006E2FF8">
        <w:rPr>
          <w:rFonts w:ascii="Times New Roman" w:hAnsi="Times New Roman" w:cs="Times New Roman"/>
          <w:sz w:val="24"/>
          <w:szCs w:val="24"/>
        </w:rPr>
        <w:t xml:space="preserve"> участию </w:t>
      </w:r>
      <w:r w:rsidR="009C1703">
        <w:rPr>
          <w:rFonts w:ascii="Times New Roman" w:hAnsi="Times New Roman" w:cs="Times New Roman"/>
          <w:sz w:val="24"/>
          <w:szCs w:val="24"/>
        </w:rPr>
        <w:t>в воспит</w:t>
      </w:r>
      <w:r w:rsidR="006E2FF8">
        <w:rPr>
          <w:rFonts w:ascii="Times New Roman" w:hAnsi="Times New Roman" w:cs="Times New Roman"/>
          <w:sz w:val="24"/>
          <w:szCs w:val="24"/>
        </w:rPr>
        <w:t>ании детей, укреплению здоровья. Ф</w:t>
      </w:r>
      <w:r w:rsidR="009C1703">
        <w:rPr>
          <w:rFonts w:ascii="Times New Roman" w:hAnsi="Times New Roman" w:cs="Times New Roman"/>
          <w:sz w:val="24"/>
          <w:szCs w:val="24"/>
        </w:rPr>
        <w:t xml:space="preserve">ормы индивидуального развития детей </w:t>
      </w:r>
      <w:r w:rsidR="006E2FF8">
        <w:rPr>
          <w:rFonts w:ascii="Times New Roman" w:hAnsi="Times New Roman" w:cs="Times New Roman"/>
          <w:sz w:val="24"/>
          <w:szCs w:val="24"/>
        </w:rPr>
        <w:t>следует определять с учетом</w:t>
      </w:r>
      <w:r w:rsidR="009C1703">
        <w:rPr>
          <w:rFonts w:ascii="Times New Roman" w:hAnsi="Times New Roman" w:cs="Times New Roman"/>
          <w:sz w:val="24"/>
          <w:szCs w:val="24"/>
        </w:rPr>
        <w:t xml:space="preserve"> представлений</w:t>
      </w:r>
      <w:r w:rsidR="006E2FF8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9C1703">
        <w:rPr>
          <w:rFonts w:ascii="Times New Roman" w:hAnsi="Times New Roman" w:cs="Times New Roman"/>
          <w:sz w:val="24"/>
          <w:szCs w:val="24"/>
        </w:rPr>
        <w:t xml:space="preserve"> о развитии ребенка в семье, разраб</w:t>
      </w:r>
      <w:r w:rsidR="006E2FF8">
        <w:rPr>
          <w:rFonts w:ascii="Times New Roman" w:hAnsi="Times New Roman" w:cs="Times New Roman"/>
          <w:sz w:val="24"/>
          <w:szCs w:val="24"/>
        </w:rPr>
        <w:t>отать</w:t>
      </w:r>
      <w:r w:rsidR="009C1703">
        <w:rPr>
          <w:rFonts w:ascii="Times New Roman" w:hAnsi="Times New Roman" w:cs="Times New Roman"/>
          <w:sz w:val="24"/>
          <w:szCs w:val="24"/>
        </w:rPr>
        <w:t xml:space="preserve"> способы родительского участия в образовании ребенка.</w:t>
      </w:r>
    </w:p>
    <w:p w:rsidR="001C3F75" w:rsidRPr="00AF6FD8" w:rsidRDefault="001C3F75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0C8" w:rsidRPr="007B0D18" w:rsidRDefault="00A12E29" w:rsidP="003D77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D1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12CBD" w:rsidRPr="007B0D18">
        <w:rPr>
          <w:rFonts w:ascii="Times New Roman" w:hAnsi="Times New Roman" w:cs="Times New Roman"/>
          <w:i/>
          <w:sz w:val="24"/>
          <w:szCs w:val="24"/>
        </w:rPr>
        <w:t>Оценка</w:t>
      </w:r>
      <w:r w:rsidR="007450C8" w:rsidRPr="007B0D18">
        <w:rPr>
          <w:rFonts w:ascii="Times New Roman" w:hAnsi="Times New Roman" w:cs="Times New Roman"/>
          <w:i/>
          <w:sz w:val="24"/>
          <w:szCs w:val="24"/>
        </w:rPr>
        <w:t xml:space="preserve"> кадровых условий </w:t>
      </w:r>
    </w:p>
    <w:p w:rsidR="007450C8" w:rsidRPr="007450C8" w:rsidRDefault="00980CED" w:rsidP="00745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ДОУ укомплектовано</w:t>
      </w:r>
      <w:r w:rsidR="007450C8" w:rsidRPr="007450C8">
        <w:rPr>
          <w:rFonts w:ascii="Times New Roman" w:hAnsi="Times New Roman" w:cs="Times New Roman"/>
          <w:sz w:val="24"/>
          <w:szCs w:val="24"/>
        </w:rPr>
        <w:t xml:space="preserve"> квалифицированными кадрами, в том числе руководящими, педагогическими, учебно-вспомогательными, административно-хозяйственными работниками. </w:t>
      </w:r>
    </w:p>
    <w:p w:rsidR="007450C8" w:rsidRPr="007450C8" w:rsidRDefault="007450C8" w:rsidP="007450C8">
      <w:pPr>
        <w:jc w:val="both"/>
        <w:rPr>
          <w:rFonts w:ascii="Times New Roman" w:hAnsi="Times New Roman" w:cs="Times New Roman"/>
          <w:sz w:val="24"/>
          <w:szCs w:val="24"/>
        </w:rPr>
      </w:pPr>
      <w:r w:rsidRPr="007450C8">
        <w:rPr>
          <w:rFonts w:ascii="Times New Roman" w:hAnsi="Times New Roman" w:cs="Times New Roman"/>
          <w:sz w:val="24"/>
          <w:szCs w:val="24"/>
        </w:rPr>
        <w:t xml:space="preserve">     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служащих.</w:t>
      </w:r>
    </w:p>
    <w:p w:rsidR="007450C8" w:rsidRPr="007450C8" w:rsidRDefault="007450C8" w:rsidP="007450C8">
      <w:pPr>
        <w:jc w:val="both"/>
        <w:rPr>
          <w:rFonts w:ascii="Times New Roman" w:hAnsi="Times New Roman" w:cs="Times New Roman"/>
          <w:sz w:val="24"/>
          <w:szCs w:val="24"/>
        </w:rPr>
      </w:pPr>
      <w:r w:rsidRPr="007450C8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осуществляли 12 педагогов из них: </w:t>
      </w:r>
    </w:p>
    <w:p w:rsidR="007450C8" w:rsidRPr="007450C8" w:rsidRDefault="007450C8" w:rsidP="00832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0C8">
        <w:rPr>
          <w:rFonts w:ascii="Times New Roman" w:hAnsi="Times New Roman" w:cs="Times New Roman"/>
          <w:sz w:val="24"/>
          <w:szCs w:val="24"/>
        </w:rPr>
        <w:t xml:space="preserve">- старший воспитатель – 1 чел.; </w:t>
      </w:r>
    </w:p>
    <w:p w:rsidR="007450C8" w:rsidRPr="007450C8" w:rsidRDefault="0083235D" w:rsidP="00832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воспитатели – 6</w:t>
      </w:r>
      <w:r w:rsidR="007450C8" w:rsidRPr="007450C8">
        <w:rPr>
          <w:rFonts w:ascii="Times New Roman" w:hAnsi="Times New Roman" w:cs="Times New Roman"/>
          <w:sz w:val="24"/>
          <w:szCs w:val="24"/>
        </w:rPr>
        <w:t xml:space="preserve"> чел.; </w:t>
      </w:r>
    </w:p>
    <w:p w:rsidR="0083235D" w:rsidRDefault="0083235D" w:rsidP="00745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бурятского языка – 2</w:t>
      </w:r>
    </w:p>
    <w:p w:rsidR="007450C8" w:rsidRPr="007450C8" w:rsidRDefault="007450C8" w:rsidP="007450C8">
      <w:pPr>
        <w:jc w:val="both"/>
        <w:rPr>
          <w:rFonts w:ascii="Times New Roman" w:hAnsi="Times New Roman" w:cs="Times New Roman"/>
          <w:sz w:val="24"/>
          <w:szCs w:val="24"/>
        </w:rPr>
      </w:pPr>
      <w:r w:rsidRPr="007450C8">
        <w:rPr>
          <w:rFonts w:ascii="Times New Roman" w:hAnsi="Times New Roman" w:cs="Times New Roman"/>
          <w:sz w:val="24"/>
          <w:szCs w:val="24"/>
        </w:rPr>
        <w:t>Таблица данных образования,</w:t>
      </w:r>
      <w:r w:rsidR="00685E5B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Pr="007450C8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50C8" w:rsidRPr="007450C8" w:rsidTr="00CA1B2B">
        <w:tc>
          <w:tcPr>
            <w:tcW w:w="4785" w:type="dxa"/>
          </w:tcPr>
          <w:p w:rsidR="007450C8" w:rsidRPr="00D5242D" w:rsidRDefault="007450C8" w:rsidP="00512CB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42D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4786" w:type="dxa"/>
          </w:tcPr>
          <w:p w:rsidR="007450C8" w:rsidRPr="00D5242D" w:rsidRDefault="007450C8" w:rsidP="00512CB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педагогов / % </w:t>
            </w:r>
          </w:p>
          <w:p w:rsidR="007450C8" w:rsidRPr="00D5242D" w:rsidRDefault="007450C8" w:rsidP="00512CB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42D">
              <w:rPr>
                <w:rFonts w:ascii="Times New Roman" w:hAnsi="Times New Roman" w:cs="Times New Roman"/>
                <w:i/>
                <w:sz w:val="24"/>
                <w:szCs w:val="24"/>
              </w:rPr>
              <w:t>2021-2022 учебный год</w:t>
            </w:r>
          </w:p>
        </w:tc>
      </w:tr>
      <w:tr w:rsidR="007450C8" w:rsidRPr="007450C8" w:rsidTr="00CA1B2B">
        <w:tc>
          <w:tcPr>
            <w:tcW w:w="4785" w:type="dxa"/>
          </w:tcPr>
          <w:p w:rsidR="007450C8" w:rsidRPr="007450C8" w:rsidRDefault="007450C8" w:rsidP="00512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C8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4786" w:type="dxa"/>
          </w:tcPr>
          <w:p w:rsidR="007450C8" w:rsidRPr="007450C8" w:rsidRDefault="0083235D" w:rsidP="00512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75%</w:t>
            </w:r>
          </w:p>
        </w:tc>
      </w:tr>
      <w:tr w:rsidR="007450C8" w:rsidRPr="007450C8" w:rsidTr="00CA1B2B">
        <w:tc>
          <w:tcPr>
            <w:tcW w:w="4785" w:type="dxa"/>
          </w:tcPr>
          <w:p w:rsidR="007450C8" w:rsidRPr="007450C8" w:rsidRDefault="007450C8" w:rsidP="00512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C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7450C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4786" w:type="dxa"/>
          </w:tcPr>
          <w:p w:rsidR="007450C8" w:rsidRPr="007450C8" w:rsidRDefault="0083235D" w:rsidP="00512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50C8" w:rsidRPr="007450C8" w:rsidTr="00CA1B2B">
        <w:tc>
          <w:tcPr>
            <w:tcW w:w="4785" w:type="dxa"/>
          </w:tcPr>
          <w:p w:rsidR="007450C8" w:rsidRPr="007450C8" w:rsidRDefault="007450C8" w:rsidP="00512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C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4786" w:type="dxa"/>
          </w:tcPr>
          <w:p w:rsidR="007450C8" w:rsidRPr="007450C8" w:rsidRDefault="0083235D" w:rsidP="008323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3 - 25</w:t>
            </w:r>
            <w:r w:rsidR="007450C8" w:rsidRPr="007450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50C8" w:rsidRPr="007450C8" w:rsidTr="00CA1B2B">
        <w:tc>
          <w:tcPr>
            <w:tcW w:w="4785" w:type="dxa"/>
          </w:tcPr>
          <w:p w:rsidR="007450C8" w:rsidRPr="007450C8" w:rsidRDefault="007450C8" w:rsidP="00512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C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7450C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4786" w:type="dxa"/>
          </w:tcPr>
          <w:p w:rsidR="007450C8" w:rsidRPr="007450C8" w:rsidRDefault="0083235D" w:rsidP="00512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0C8" w:rsidRPr="007450C8" w:rsidTr="00512CBD">
        <w:trPr>
          <w:trHeight w:val="402"/>
        </w:trPr>
        <w:tc>
          <w:tcPr>
            <w:tcW w:w="4785" w:type="dxa"/>
          </w:tcPr>
          <w:p w:rsidR="007450C8" w:rsidRPr="001C3F75" w:rsidRDefault="007450C8" w:rsidP="00512CB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F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4786" w:type="dxa"/>
          </w:tcPr>
          <w:p w:rsidR="007450C8" w:rsidRPr="007450C8" w:rsidRDefault="007450C8" w:rsidP="00512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C8" w:rsidRPr="007450C8" w:rsidTr="00CA1B2B">
        <w:tc>
          <w:tcPr>
            <w:tcW w:w="4785" w:type="dxa"/>
          </w:tcPr>
          <w:p w:rsidR="007450C8" w:rsidRPr="007450C8" w:rsidRDefault="007450C8" w:rsidP="00512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C8">
              <w:rPr>
                <w:rFonts w:ascii="Times New Roman" w:hAnsi="Times New Roman" w:cs="Times New Roman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4786" w:type="dxa"/>
          </w:tcPr>
          <w:p w:rsidR="007450C8" w:rsidRPr="007450C8" w:rsidRDefault="0083235D" w:rsidP="00512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80%</w:t>
            </w:r>
          </w:p>
        </w:tc>
      </w:tr>
      <w:tr w:rsidR="007450C8" w:rsidRPr="007450C8" w:rsidTr="00CA1B2B">
        <w:tc>
          <w:tcPr>
            <w:tcW w:w="4785" w:type="dxa"/>
          </w:tcPr>
          <w:p w:rsidR="007450C8" w:rsidRPr="007450C8" w:rsidRDefault="007450C8" w:rsidP="00512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C8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  <w:r w:rsidR="00DB01B3">
              <w:rPr>
                <w:rFonts w:ascii="Times New Roman" w:hAnsi="Times New Roman" w:cs="Times New Roman"/>
                <w:sz w:val="24"/>
                <w:szCs w:val="24"/>
              </w:rPr>
              <w:t xml:space="preserve"> (соответствие)</w:t>
            </w:r>
          </w:p>
        </w:tc>
        <w:tc>
          <w:tcPr>
            <w:tcW w:w="4786" w:type="dxa"/>
          </w:tcPr>
          <w:p w:rsidR="007450C8" w:rsidRPr="007450C8" w:rsidRDefault="0083235D" w:rsidP="008323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20 </w:t>
            </w:r>
            <w:r w:rsidR="007450C8" w:rsidRPr="007450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450C8" w:rsidRPr="007450C8" w:rsidRDefault="007450C8" w:rsidP="00745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0C8" w:rsidRPr="001C3F75" w:rsidRDefault="007450C8" w:rsidP="007450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F75">
        <w:rPr>
          <w:rFonts w:ascii="Times New Roman" w:hAnsi="Times New Roman" w:cs="Times New Roman"/>
          <w:i/>
          <w:sz w:val="24"/>
          <w:szCs w:val="24"/>
        </w:rPr>
        <w:t xml:space="preserve">        Характеристика кадрового состава Детского сада (стаж педагогических работников):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7450C8" w:rsidRPr="007450C8" w:rsidTr="00CA1B2B">
        <w:tc>
          <w:tcPr>
            <w:tcW w:w="1848" w:type="dxa"/>
            <w:vMerge w:val="restart"/>
          </w:tcPr>
          <w:p w:rsidR="007450C8" w:rsidRPr="007450C8" w:rsidRDefault="007450C8" w:rsidP="007450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педагогических работников</w:t>
            </w:r>
          </w:p>
        </w:tc>
        <w:tc>
          <w:tcPr>
            <w:tcW w:w="7395" w:type="dxa"/>
            <w:gridSpan w:val="4"/>
          </w:tcPr>
          <w:p w:rsidR="007450C8" w:rsidRPr="007450C8" w:rsidRDefault="007450C8" w:rsidP="007450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C8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7450C8" w:rsidRPr="007450C8" w:rsidTr="00CA1B2B">
        <w:tc>
          <w:tcPr>
            <w:tcW w:w="1848" w:type="dxa"/>
            <w:vMerge/>
          </w:tcPr>
          <w:p w:rsidR="007450C8" w:rsidRPr="007450C8" w:rsidRDefault="007450C8" w:rsidP="007450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450C8" w:rsidRPr="007450C8" w:rsidRDefault="007450C8" w:rsidP="007450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C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9" w:type="dxa"/>
          </w:tcPr>
          <w:p w:rsidR="007450C8" w:rsidRPr="007450C8" w:rsidRDefault="007450C8" w:rsidP="007450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C8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849" w:type="dxa"/>
          </w:tcPr>
          <w:p w:rsidR="007450C8" w:rsidRPr="007450C8" w:rsidRDefault="007450C8" w:rsidP="007450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C8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849" w:type="dxa"/>
          </w:tcPr>
          <w:p w:rsidR="007450C8" w:rsidRPr="007450C8" w:rsidRDefault="007450C8" w:rsidP="007450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C8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</w:tr>
      <w:tr w:rsidR="007450C8" w:rsidRPr="007450C8" w:rsidTr="00CA1B2B">
        <w:tc>
          <w:tcPr>
            <w:tcW w:w="1848" w:type="dxa"/>
          </w:tcPr>
          <w:p w:rsidR="007450C8" w:rsidRPr="007450C8" w:rsidRDefault="0083235D" w:rsidP="007450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7450C8" w:rsidRPr="007450C8" w:rsidRDefault="0083235D" w:rsidP="007450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7450C8" w:rsidRPr="007450C8" w:rsidRDefault="007450C8" w:rsidP="007450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7450C8" w:rsidRPr="007450C8" w:rsidRDefault="0083235D" w:rsidP="007450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7450C8" w:rsidRPr="007450C8" w:rsidRDefault="0083235D" w:rsidP="007450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80CED" w:rsidRDefault="007450C8" w:rsidP="00980CED">
      <w:pPr>
        <w:jc w:val="both"/>
        <w:rPr>
          <w:rFonts w:ascii="Times New Roman" w:hAnsi="Times New Roman" w:cs="Times New Roman"/>
          <w:sz w:val="24"/>
          <w:szCs w:val="24"/>
        </w:rPr>
      </w:pPr>
      <w:r w:rsidRPr="007450C8">
        <w:rPr>
          <w:rFonts w:ascii="Times New Roman" w:hAnsi="Times New Roman" w:cs="Times New Roman"/>
          <w:sz w:val="24"/>
          <w:szCs w:val="24"/>
        </w:rPr>
        <w:t xml:space="preserve">     </w:t>
      </w:r>
      <w:r w:rsidR="00980CED" w:rsidRPr="00980CE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C56F6" w:rsidRDefault="00980CED" w:rsidP="00980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0CED">
        <w:rPr>
          <w:rFonts w:ascii="Times New Roman" w:hAnsi="Times New Roman" w:cs="Times New Roman"/>
          <w:sz w:val="24"/>
          <w:szCs w:val="24"/>
        </w:rPr>
        <w:t xml:space="preserve"> Анализ  индикаторов оценки качества  </w:t>
      </w:r>
      <w:r>
        <w:rPr>
          <w:rFonts w:ascii="Times New Roman" w:hAnsi="Times New Roman" w:cs="Times New Roman"/>
          <w:sz w:val="24"/>
          <w:szCs w:val="24"/>
        </w:rPr>
        <w:t xml:space="preserve">кадровых условий </w:t>
      </w:r>
      <w:r w:rsidRPr="00980CED">
        <w:rPr>
          <w:rFonts w:ascii="Times New Roman" w:hAnsi="Times New Roman" w:cs="Times New Roman"/>
          <w:sz w:val="24"/>
          <w:szCs w:val="24"/>
        </w:rPr>
        <w:t xml:space="preserve">– удовлетворительный </w:t>
      </w:r>
      <w:r>
        <w:rPr>
          <w:rFonts w:ascii="Times New Roman" w:hAnsi="Times New Roman" w:cs="Times New Roman"/>
          <w:sz w:val="24"/>
          <w:szCs w:val="24"/>
        </w:rPr>
        <w:t>(71</w:t>
      </w:r>
      <w:r w:rsidRPr="00980CED">
        <w:rPr>
          <w:rFonts w:ascii="Times New Roman" w:hAnsi="Times New Roman" w:cs="Times New Roman"/>
          <w:sz w:val="24"/>
          <w:szCs w:val="24"/>
        </w:rPr>
        <w:t xml:space="preserve"> % от максимального количества баллов</w:t>
      </w:r>
      <w:r>
        <w:rPr>
          <w:rFonts w:ascii="Times New Roman" w:hAnsi="Times New Roman" w:cs="Times New Roman"/>
          <w:sz w:val="24"/>
          <w:szCs w:val="24"/>
        </w:rPr>
        <w:t>, приложение 1).</w:t>
      </w:r>
    </w:p>
    <w:p w:rsidR="00512CBD" w:rsidRPr="007450C8" w:rsidRDefault="001C56F6" w:rsidP="00980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50C8" w:rsidRPr="007450C8">
        <w:rPr>
          <w:rFonts w:ascii="Times New Roman" w:hAnsi="Times New Roman" w:cs="Times New Roman"/>
          <w:sz w:val="24"/>
          <w:szCs w:val="24"/>
        </w:rPr>
        <w:t xml:space="preserve"> </w:t>
      </w:r>
      <w:r w:rsidRPr="001C56F6">
        <w:rPr>
          <w:rFonts w:ascii="Times New Roman" w:hAnsi="Times New Roman" w:cs="Times New Roman"/>
          <w:sz w:val="24"/>
          <w:szCs w:val="24"/>
        </w:rPr>
        <w:t xml:space="preserve">За прошедший </w:t>
      </w:r>
      <w:r w:rsidR="0083235D">
        <w:rPr>
          <w:rFonts w:ascii="Times New Roman" w:hAnsi="Times New Roman" w:cs="Times New Roman"/>
          <w:sz w:val="24"/>
          <w:szCs w:val="24"/>
        </w:rPr>
        <w:t>учебный год подтверждение  квалификационной</w:t>
      </w:r>
      <w:r>
        <w:rPr>
          <w:rFonts w:ascii="Times New Roman" w:hAnsi="Times New Roman" w:cs="Times New Roman"/>
          <w:sz w:val="24"/>
          <w:szCs w:val="24"/>
        </w:rPr>
        <w:t xml:space="preserve"> кате</w:t>
      </w:r>
      <w:r w:rsidR="0083235D">
        <w:rPr>
          <w:rFonts w:ascii="Times New Roman" w:hAnsi="Times New Roman" w:cs="Times New Roman"/>
          <w:sz w:val="24"/>
          <w:szCs w:val="24"/>
        </w:rPr>
        <w:t xml:space="preserve">гории у воспитателя </w:t>
      </w:r>
      <w:proofErr w:type="spellStart"/>
      <w:r w:rsidR="0083235D">
        <w:rPr>
          <w:rFonts w:ascii="Times New Roman" w:hAnsi="Times New Roman" w:cs="Times New Roman"/>
          <w:sz w:val="24"/>
          <w:szCs w:val="24"/>
        </w:rPr>
        <w:t>Дагбаевой</w:t>
      </w:r>
      <w:proofErr w:type="spellEnd"/>
      <w:r w:rsidR="0083235D">
        <w:rPr>
          <w:rFonts w:ascii="Times New Roman" w:hAnsi="Times New Roman" w:cs="Times New Roman"/>
          <w:sz w:val="24"/>
          <w:szCs w:val="24"/>
        </w:rPr>
        <w:t xml:space="preserve"> Э.Д.</w:t>
      </w:r>
      <w:r w:rsidR="00512CBD" w:rsidRPr="007944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CBD" w:rsidRDefault="00512CBD" w:rsidP="00512C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D1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77A02" w:rsidRPr="007B0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0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6102" w:rsidRPr="007B0D18">
        <w:rPr>
          <w:rFonts w:ascii="Times New Roman" w:hAnsi="Times New Roman" w:cs="Times New Roman"/>
          <w:i/>
          <w:sz w:val="24"/>
          <w:szCs w:val="24"/>
        </w:rPr>
        <w:t>Оценка</w:t>
      </w:r>
      <w:r w:rsidRPr="007B0D18">
        <w:rPr>
          <w:rFonts w:ascii="Times New Roman" w:hAnsi="Times New Roman" w:cs="Times New Roman"/>
          <w:i/>
          <w:sz w:val="24"/>
          <w:szCs w:val="24"/>
        </w:rPr>
        <w:t xml:space="preserve"> предметно - простра</w:t>
      </w:r>
      <w:r w:rsidR="00F26102" w:rsidRPr="007B0D18">
        <w:rPr>
          <w:rFonts w:ascii="Times New Roman" w:hAnsi="Times New Roman" w:cs="Times New Roman"/>
          <w:i/>
          <w:sz w:val="24"/>
          <w:szCs w:val="24"/>
        </w:rPr>
        <w:t xml:space="preserve">нственной развивающей среды </w:t>
      </w:r>
      <w:r w:rsidRPr="007B0D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0D18" w:rsidRPr="007B0D18" w:rsidRDefault="007B0D18" w:rsidP="007B0D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0D18">
        <w:rPr>
          <w:rFonts w:ascii="Times New Roman" w:hAnsi="Times New Roman" w:cs="Times New Roman"/>
          <w:sz w:val="24"/>
          <w:szCs w:val="24"/>
        </w:rPr>
        <w:t>Работа по созданию развивающей пр</w:t>
      </w:r>
      <w:r>
        <w:rPr>
          <w:rFonts w:ascii="Times New Roman" w:hAnsi="Times New Roman" w:cs="Times New Roman"/>
          <w:sz w:val="24"/>
          <w:szCs w:val="24"/>
        </w:rPr>
        <w:t xml:space="preserve">едметно-пространственной среды </w:t>
      </w:r>
      <w:r w:rsidRPr="007B0D18">
        <w:rPr>
          <w:rFonts w:ascii="Times New Roman" w:hAnsi="Times New Roman" w:cs="Times New Roman"/>
          <w:sz w:val="24"/>
          <w:szCs w:val="24"/>
        </w:rPr>
        <w:t>направлена на обеспечение реализации образ</w:t>
      </w:r>
      <w:r>
        <w:rPr>
          <w:rFonts w:ascii="Times New Roman" w:hAnsi="Times New Roman" w:cs="Times New Roman"/>
          <w:sz w:val="24"/>
          <w:szCs w:val="24"/>
        </w:rPr>
        <w:t>овательного потенциала простран</w:t>
      </w:r>
      <w:r w:rsidRPr="007B0D18">
        <w:rPr>
          <w:rFonts w:ascii="Times New Roman" w:hAnsi="Times New Roman" w:cs="Times New Roman"/>
          <w:sz w:val="24"/>
          <w:szCs w:val="24"/>
        </w:rPr>
        <w:t>ства и территории ДОУ, а также материалов, оборудования и инвентаря для развития детей дошкольного возраста в соответст</w:t>
      </w:r>
      <w:r>
        <w:rPr>
          <w:rFonts w:ascii="Times New Roman" w:hAnsi="Times New Roman" w:cs="Times New Roman"/>
          <w:sz w:val="24"/>
          <w:szCs w:val="24"/>
        </w:rPr>
        <w:t>вии с особенностями каждого воз</w:t>
      </w:r>
      <w:r w:rsidRPr="007B0D18">
        <w:rPr>
          <w:rFonts w:ascii="Times New Roman" w:hAnsi="Times New Roman" w:cs="Times New Roman"/>
          <w:sz w:val="24"/>
          <w:szCs w:val="24"/>
        </w:rPr>
        <w:t>растного этапа, охраны и укрепления их здоровья, у</w:t>
      </w:r>
      <w:r>
        <w:rPr>
          <w:rFonts w:ascii="Times New Roman" w:hAnsi="Times New Roman" w:cs="Times New Roman"/>
          <w:sz w:val="24"/>
          <w:szCs w:val="24"/>
        </w:rPr>
        <w:t>чёта особенностей и коррек</w:t>
      </w:r>
      <w:r w:rsidRPr="007B0D18">
        <w:rPr>
          <w:rFonts w:ascii="Times New Roman" w:hAnsi="Times New Roman" w:cs="Times New Roman"/>
          <w:sz w:val="24"/>
          <w:szCs w:val="24"/>
        </w:rPr>
        <w:t>ции недостатков их развития.</w:t>
      </w:r>
    </w:p>
    <w:p w:rsidR="007B0D18" w:rsidRPr="007B0D18" w:rsidRDefault="007B0D18" w:rsidP="007B0D18">
      <w:pPr>
        <w:jc w:val="both"/>
        <w:rPr>
          <w:rFonts w:ascii="Times New Roman" w:hAnsi="Times New Roman" w:cs="Times New Roman"/>
          <w:sz w:val="24"/>
          <w:szCs w:val="24"/>
        </w:rPr>
      </w:pPr>
      <w:r w:rsidRPr="007B0D18">
        <w:rPr>
          <w:rFonts w:ascii="Times New Roman" w:hAnsi="Times New Roman" w:cs="Times New Roman"/>
          <w:sz w:val="24"/>
          <w:szCs w:val="24"/>
        </w:rPr>
        <w:t>Перечень помещений для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социально-бытовых условий для </w:t>
      </w:r>
      <w:r w:rsidRPr="007B0D18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анников представлен в Таблице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0D18" w:rsidTr="007B0D18">
        <w:tc>
          <w:tcPr>
            <w:tcW w:w="4785" w:type="dxa"/>
          </w:tcPr>
          <w:p w:rsidR="007B0D18" w:rsidRDefault="007B0D18" w:rsidP="007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8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</w:t>
            </w:r>
          </w:p>
        </w:tc>
        <w:tc>
          <w:tcPr>
            <w:tcW w:w="4786" w:type="dxa"/>
          </w:tcPr>
          <w:p w:rsidR="007B0D18" w:rsidRDefault="007B0D18" w:rsidP="007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B0D18" w:rsidTr="007B0D18">
        <w:tc>
          <w:tcPr>
            <w:tcW w:w="4785" w:type="dxa"/>
          </w:tcPr>
          <w:p w:rsidR="007B0D18" w:rsidRDefault="007B0D18" w:rsidP="007B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8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4786" w:type="dxa"/>
          </w:tcPr>
          <w:p w:rsidR="007B0D18" w:rsidRDefault="0083235D" w:rsidP="007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D18" w:rsidTr="007B0D18">
        <w:tc>
          <w:tcPr>
            <w:tcW w:w="4785" w:type="dxa"/>
          </w:tcPr>
          <w:p w:rsidR="007B0D18" w:rsidRPr="007B0D18" w:rsidRDefault="007B0D18" w:rsidP="007B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8">
              <w:rPr>
                <w:rFonts w:ascii="Times New Roman" w:hAnsi="Times New Roman" w:cs="Times New Roman"/>
                <w:sz w:val="24"/>
                <w:szCs w:val="24"/>
              </w:rPr>
              <w:t>Туалетные комнаты для воспитанников</w:t>
            </w:r>
          </w:p>
        </w:tc>
        <w:tc>
          <w:tcPr>
            <w:tcW w:w="4786" w:type="dxa"/>
          </w:tcPr>
          <w:p w:rsidR="007B0D18" w:rsidRDefault="0083235D" w:rsidP="007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D18" w:rsidTr="007B0D18">
        <w:tc>
          <w:tcPr>
            <w:tcW w:w="4785" w:type="dxa"/>
          </w:tcPr>
          <w:p w:rsidR="007B0D18" w:rsidRPr="007B0D18" w:rsidRDefault="007B0D18" w:rsidP="007B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D18">
              <w:rPr>
                <w:rFonts w:ascii="Times New Roman" w:hAnsi="Times New Roman" w:cs="Times New Roman"/>
                <w:sz w:val="24"/>
                <w:szCs w:val="24"/>
              </w:rPr>
              <w:t>Раздевалки</w:t>
            </w:r>
          </w:p>
        </w:tc>
        <w:tc>
          <w:tcPr>
            <w:tcW w:w="4786" w:type="dxa"/>
          </w:tcPr>
          <w:p w:rsidR="007B0D18" w:rsidRDefault="0083235D" w:rsidP="007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D18" w:rsidTr="007B0D18">
        <w:tc>
          <w:tcPr>
            <w:tcW w:w="4785" w:type="dxa"/>
          </w:tcPr>
          <w:p w:rsidR="007B0D18" w:rsidRPr="007B0D18" w:rsidRDefault="007B0D18" w:rsidP="007B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помещение </w:t>
            </w:r>
          </w:p>
        </w:tc>
        <w:tc>
          <w:tcPr>
            <w:tcW w:w="4786" w:type="dxa"/>
          </w:tcPr>
          <w:p w:rsidR="007B0D18" w:rsidRDefault="007B0D18" w:rsidP="007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0D18" w:rsidRDefault="007B0D18" w:rsidP="007B0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718" w:rsidRDefault="00980CED" w:rsidP="001C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3718" w:rsidRPr="00D63718">
        <w:rPr>
          <w:rFonts w:ascii="Times New Roman" w:hAnsi="Times New Roman" w:cs="Times New Roman"/>
          <w:sz w:val="24"/>
          <w:szCs w:val="24"/>
        </w:rPr>
        <w:t>Организация материально-техническог</w:t>
      </w:r>
      <w:r w:rsidR="00D63718">
        <w:rPr>
          <w:rFonts w:ascii="Times New Roman" w:hAnsi="Times New Roman" w:cs="Times New Roman"/>
          <w:sz w:val="24"/>
          <w:szCs w:val="24"/>
        </w:rPr>
        <w:t>о обеспечения детского сада осу</w:t>
      </w:r>
      <w:r w:rsidR="00D63718" w:rsidRPr="00D63718">
        <w:rPr>
          <w:rFonts w:ascii="Times New Roman" w:hAnsi="Times New Roman" w:cs="Times New Roman"/>
          <w:sz w:val="24"/>
          <w:szCs w:val="24"/>
        </w:rPr>
        <w:t xml:space="preserve">ществляется в соответствии с ФГОС </w:t>
      </w:r>
      <w:proofErr w:type="gramStart"/>
      <w:r w:rsidR="00D63718" w:rsidRPr="00D637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63718" w:rsidRPr="00D63718">
        <w:rPr>
          <w:rFonts w:ascii="Times New Roman" w:hAnsi="Times New Roman" w:cs="Times New Roman"/>
          <w:sz w:val="24"/>
          <w:szCs w:val="24"/>
        </w:rPr>
        <w:t xml:space="preserve"> и обе</w:t>
      </w:r>
      <w:r w:rsidR="00D63718">
        <w:rPr>
          <w:rFonts w:ascii="Times New Roman" w:hAnsi="Times New Roman" w:cs="Times New Roman"/>
          <w:sz w:val="24"/>
          <w:szCs w:val="24"/>
        </w:rPr>
        <w:t xml:space="preserve">спечивает </w:t>
      </w:r>
      <w:proofErr w:type="gramStart"/>
      <w:r w:rsidR="00D63718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="00D63718">
        <w:rPr>
          <w:rFonts w:ascii="Times New Roman" w:hAnsi="Times New Roman" w:cs="Times New Roman"/>
          <w:sz w:val="24"/>
          <w:szCs w:val="24"/>
        </w:rPr>
        <w:t xml:space="preserve"> всех требо</w:t>
      </w:r>
      <w:r w:rsidR="00D63718" w:rsidRPr="00D63718">
        <w:rPr>
          <w:rFonts w:ascii="Times New Roman" w:hAnsi="Times New Roman" w:cs="Times New Roman"/>
          <w:sz w:val="24"/>
          <w:szCs w:val="24"/>
        </w:rPr>
        <w:t>ваний к созданию развивающей предметно-пространственной среды:</w:t>
      </w:r>
      <w:r w:rsidR="00D63718">
        <w:rPr>
          <w:rFonts w:ascii="Times New Roman" w:hAnsi="Times New Roman" w:cs="Times New Roman"/>
          <w:sz w:val="24"/>
          <w:szCs w:val="24"/>
        </w:rPr>
        <w:t xml:space="preserve"> содержа</w:t>
      </w:r>
      <w:r w:rsidR="00D63718" w:rsidRPr="00D63718">
        <w:rPr>
          <w:rFonts w:ascii="Times New Roman" w:hAnsi="Times New Roman" w:cs="Times New Roman"/>
          <w:sz w:val="24"/>
          <w:szCs w:val="24"/>
        </w:rPr>
        <w:t>тельно-насыщенная, трансформируемая, поли</w:t>
      </w:r>
      <w:r w:rsidR="00D63718">
        <w:rPr>
          <w:rFonts w:ascii="Times New Roman" w:hAnsi="Times New Roman" w:cs="Times New Roman"/>
          <w:sz w:val="24"/>
          <w:szCs w:val="24"/>
        </w:rPr>
        <w:t>функциональная, вариативная, до</w:t>
      </w:r>
      <w:r w:rsidR="00D63718" w:rsidRPr="00D63718">
        <w:rPr>
          <w:rFonts w:ascii="Times New Roman" w:hAnsi="Times New Roman" w:cs="Times New Roman"/>
          <w:sz w:val="24"/>
          <w:szCs w:val="24"/>
        </w:rPr>
        <w:t xml:space="preserve">ступная, безопасная. Предметно-пространственная развивающая среда укомплектована игровым, дидактическим </w:t>
      </w:r>
      <w:r w:rsidR="00D63718">
        <w:rPr>
          <w:rFonts w:ascii="Times New Roman" w:hAnsi="Times New Roman" w:cs="Times New Roman"/>
          <w:sz w:val="24"/>
          <w:szCs w:val="24"/>
        </w:rPr>
        <w:t>оборудо</w:t>
      </w:r>
      <w:r w:rsidR="00D63718" w:rsidRPr="00D63718">
        <w:rPr>
          <w:rFonts w:ascii="Times New Roman" w:hAnsi="Times New Roman" w:cs="Times New Roman"/>
          <w:sz w:val="24"/>
          <w:szCs w:val="24"/>
        </w:rPr>
        <w:t>ванием</w:t>
      </w:r>
      <w:r w:rsidR="00D63718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proofErr w:type="gramStart"/>
      <w:r w:rsidR="00D637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63718" w:rsidRPr="00D63718">
        <w:rPr>
          <w:rFonts w:ascii="Times New Roman" w:hAnsi="Times New Roman" w:cs="Times New Roman"/>
          <w:sz w:val="24"/>
          <w:szCs w:val="24"/>
        </w:rPr>
        <w:t>. Оборудование и предметы в группах и кабинетах ДОУ соответствуют перечню методи</w:t>
      </w:r>
      <w:r w:rsidR="00D63718">
        <w:rPr>
          <w:rFonts w:ascii="Times New Roman" w:hAnsi="Times New Roman" w:cs="Times New Roman"/>
          <w:sz w:val="24"/>
          <w:szCs w:val="24"/>
        </w:rPr>
        <w:t>ческих рекомендаций по организа</w:t>
      </w:r>
      <w:r w:rsidR="00D63718" w:rsidRPr="00D63718">
        <w:rPr>
          <w:rFonts w:ascii="Times New Roman" w:hAnsi="Times New Roman" w:cs="Times New Roman"/>
          <w:sz w:val="24"/>
          <w:szCs w:val="24"/>
        </w:rPr>
        <w:t>ции РППС, подготовленных ФИРО</w:t>
      </w:r>
      <w:r w:rsidR="00D63718">
        <w:rPr>
          <w:rFonts w:ascii="Times New Roman" w:hAnsi="Times New Roman" w:cs="Times New Roman"/>
          <w:sz w:val="24"/>
          <w:szCs w:val="24"/>
        </w:rPr>
        <w:t>.</w:t>
      </w:r>
    </w:p>
    <w:p w:rsidR="007B0D18" w:rsidRPr="001C3F75" w:rsidRDefault="00D63718" w:rsidP="001C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3718">
        <w:rPr>
          <w:rFonts w:ascii="Times New Roman" w:hAnsi="Times New Roman" w:cs="Times New Roman"/>
          <w:sz w:val="24"/>
          <w:szCs w:val="24"/>
        </w:rPr>
        <w:t>Групповые комнаты включают игровую, познавательную, обеденную зоны. Все группы оснащены в соответствии с возрастом, полом детей. В каждой группе созданы и оснащены зоны р</w:t>
      </w:r>
      <w:r w:rsidR="001C3F75">
        <w:rPr>
          <w:rFonts w:ascii="Times New Roman" w:hAnsi="Times New Roman" w:cs="Times New Roman"/>
          <w:sz w:val="24"/>
          <w:szCs w:val="24"/>
        </w:rPr>
        <w:t>азличной активности и уединения для</w:t>
      </w:r>
      <w:r w:rsidRPr="00D63718">
        <w:rPr>
          <w:rFonts w:ascii="Times New Roman" w:hAnsi="Times New Roman" w:cs="Times New Roman"/>
          <w:sz w:val="24"/>
          <w:szCs w:val="24"/>
        </w:rPr>
        <w:t xml:space="preserve"> </w:t>
      </w:r>
      <w:r w:rsidR="001C3F75" w:rsidRPr="001C3F75">
        <w:rPr>
          <w:rFonts w:ascii="Times New Roman" w:hAnsi="Times New Roman" w:cs="Times New Roman"/>
          <w:sz w:val="24"/>
          <w:szCs w:val="24"/>
        </w:rPr>
        <w:t>развития детской а</w:t>
      </w:r>
      <w:r w:rsidR="001C3F75">
        <w:rPr>
          <w:rFonts w:ascii="Times New Roman" w:hAnsi="Times New Roman" w:cs="Times New Roman"/>
          <w:sz w:val="24"/>
          <w:szCs w:val="24"/>
        </w:rPr>
        <w:t>ктивности в различных видах дея</w:t>
      </w:r>
      <w:r w:rsidR="001C3F75" w:rsidRPr="001C3F75">
        <w:rPr>
          <w:rFonts w:ascii="Times New Roman" w:hAnsi="Times New Roman" w:cs="Times New Roman"/>
          <w:sz w:val="24"/>
          <w:szCs w:val="24"/>
        </w:rPr>
        <w:t>тельности в пяти образовательных областях</w:t>
      </w:r>
      <w:r w:rsidR="001C3F75">
        <w:rPr>
          <w:rFonts w:ascii="Times New Roman" w:hAnsi="Times New Roman" w:cs="Times New Roman"/>
          <w:sz w:val="24"/>
          <w:szCs w:val="24"/>
        </w:rPr>
        <w:t>.</w:t>
      </w:r>
    </w:p>
    <w:p w:rsidR="00512CBD" w:rsidRPr="00512CBD" w:rsidRDefault="00512CBD" w:rsidP="001C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CBD">
        <w:rPr>
          <w:rFonts w:ascii="Times New Roman" w:hAnsi="Times New Roman" w:cs="Times New Roman"/>
          <w:sz w:val="24"/>
          <w:szCs w:val="24"/>
        </w:rPr>
        <w:t xml:space="preserve">     В групповых комнатах, приемных, общих холлах организованы выставки детского художественного творчества. Во всех возрастных группах имеются следы детской деятельности, что свидетельствует о приоритетном месте ребенка в ДОУ. </w:t>
      </w:r>
    </w:p>
    <w:p w:rsidR="00512CBD" w:rsidRPr="00512CBD" w:rsidRDefault="00512CBD" w:rsidP="001C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CBD">
        <w:rPr>
          <w:rFonts w:ascii="Times New Roman" w:hAnsi="Times New Roman" w:cs="Times New Roman"/>
          <w:sz w:val="24"/>
          <w:szCs w:val="24"/>
        </w:rPr>
        <w:t>Территория детского сада - важное составляющее звено развивающей предметно-пространственной среды. Игровые площадки соответствуют гигиени</w:t>
      </w:r>
      <w:r w:rsidR="001C3F75">
        <w:rPr>
          <w:rFonts w:ascii="Times New Roman" w:hAnsi="Times New Roman" w:cs="Times New Roman"/>
          <w:sz w:val="24"/>
          <w:szCs w:val="24"/>
        </w:rPr>
        <w:t>ческим требованиям и обеспечиваю</w:t>
      </w:r>
      <w:r w:rsidRPr="00512CBD">
        <w:rPr>
          <w:rFonts w:ascii="Times New Roman" w:hAnsi="Times New Roman" w:cs="Times New Roman"/>
          <w:sz w:val="24"/>
          <w:szCs w:val="24"/>
        </w:rPr>
        <w:t xml:space="preserve">т удовлетворение потребностей детей в движении и развитии. Покрытие </w:t>
      </w:r>
      <w:r w:rsidRPr="00512CBD">
        <w:rPr>
          <w:rFonts w:ascii="Times New Roman" w:hAnsi="Times New Roman" w:cs="Times New Roman"/>
          <w:sz w:val="24"/>
          <w:szCs w:val="24"/>
        </w:rPr>
        <w:lastRenderedPageBreak/>
        <w:t xml:space="preserve">групповой площадки песчаное, с утрамбованным грунтом, не оказывающего вредного воздействия на детей. Для защиты детей от солнца и осадков имеется </w:t>
      </w:r>
      <w:r w:rsidR="0083235D">
        <w:rPr>
          <w:rFonts w:ascii="Times New Roman" w:hAnsi="Times New Roman" w:cs="Times New Roman"/>
          <w:sz w:val="24"/>
          <w:szCs w:val="24"/>
        </w:rPr>
        <w:t>беседки</w:t>
      </w:r>
      <w:r w:rsidRPr="00512CBD">
        <w:rPr>
          <w:rFonts w:ascii="Times New Roman" w:hAnsi="Times New Roman" w:cs="Times New Roman"/>
          <w:sz w:val="24"/>
          <w:szCs w:val="24"/>
        </w:rPr>
        <w:t xml:space="preserve">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игр. В свободном доступе воспитанников имеется игровое оборудование для игр с песком, для подвижных игр и трудовой деятельности, для познавательного развития. </w:t>
      </w:r>
    </w:p>
    <w:p w:rsidR="00BF32C0" w:rsidRDefault="00BF32C0" w:rsidP="00BF3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512CBD" w:rsidRPr="00512CBD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 ДОУ,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ООП ДО основной формой работы с детьми и ведущей деятельностью для них является игра. Созданы условия для организации образовательного процесса</w:t>
      </w:r>
      <w:r w:rsidR="00BE212D">
        <w:rPr>
          <w:rFonts w:ascii="Times New Roman" w:hAnsi="Times New Roman" w:cs="Times New Roman"/>
          <w:sz w:val="24"/>
          <w:szCs w:val="24"/>
        </w:rPr>
        <w:t xml:space="preserve">, </w:t>
      </w:r>
      <w:r w:rsidR="00BE212D" w:rsidRPr="00BE212D">
        <w:rPr>
          <w:rFonts w:ascii="Times New Roman" w:hAnsi="Times New Roman" w:cs="Times New Roman"/>
          <w:sz w:val="24"/>
          <w:szCs w:val="24"/>
        </w:rPr>
        <w:t>игровой и театрализованной деятельности, речевого развития, экологического воспитания, познавательной деятельности дошкольников</w:t>
      </w:r>
      <w:r w:rsidR="00512CBD" w:rsidRPr="00512CBD">
        <w:rPr>
          <w:rFonts w:ascii="Times New Roman" w:hAnsi="Times New Roman" w:cs="Times New Roman"/>
          <w:sz w:val="24"/>
          <w:szCs w:val="24"/>
        </w:rPr>
        <w:t xml:space="preserve">. В групповых помещениях имеется разнообразная атрибутика, дидактический материал, наглядные пособия. </w:t>
      </w:r>
      <w:r w:rsidR="00BE212D" w:rsidRPr="00BE212D">
        <w:rPr>
          <w:rFonts w:ascii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2C0" w:rsidRPr="00BF32C0" w:rsidRDefault="00BF32C0" w:rsidP="00BF3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2C0">
        <w:rPr>
          <w:rFonts w:ascii="Times New Roman" w:hAnsi="Times New Roman" w:cs="Times New Roman"/>
          <w:sz w:val="24"/>
          <w:szCs w:val="24"/>
        </w:rPr>
        <w:t>Анализ  индикаторов оценки качества  развивающей предметн</w:t>
      </w:r>
      <w:proofErr w:type="gramStart"/>
      <w:r w:rsidRPr="00BF32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32C0">
        <w:rPr>
          <w:rFonts w:ascii="Times New Roman" w:hAnsi="Times New Roman" w:cs="Times New Roman"/>
          <w:sz w:val="24"/>
          <w:szCs w:val="24"/>
        </w:rPr>
        <w:t xml:space="preserve"> пространственной среды  – удовлетворительный (66 % от максимального количества баллов</w:t>
      </w:r>
      <w:r>
        <w:rPr>
          <w:rFonts w:ascii="Times New Roman" w:hAnsi="Times New Roman" w:cs="Times New Roman"/>
          <w:sz w:val="24"/>
          <w:szCs w:val="24"/>
        </w:rPr>
        <w:t>, приложение 1</w:t>
      </w:r>
      <w:r w:rsidRPr="00BF32C0">
        <w:rPr>
          <w:rFonts w:ascii="Times New Roman" w:hAnsi="Times New Roman" w:cs="Times New Roman"/>
          <w:sz w:val="24"/>
          <w:szCs w:val="24"/>
        </w:rPr>
        <w:t>).</w:t>
      </w:r>
    </w:p>
    <w:p w:rsidR="00BE212D" w:rsidRPr="00BE212D" w:rsidRDefault="00BF32C0" w:rsidP="00BE21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E212D" w:rsidRPr="00BE212D">
        <w:rPr>
          <w:rFonts w:ascii="Times New Roman" w:hAnsi="Times New Roman" w:cs="Times New Roman"/>
          <w:sz w:val="24"/>
          <w:szCs w:val="24"/>
        </w:rPr>
        <w:t>сть необходимость в создании на территории ДОУ спортивной площадки, пополнении материальной базы игровым оборудованием,  дидактическими пособиями.</w:t>
      </w:r>
    </w:p>
    <w:p w:rsidR="00D5242D" w:rsidRDefault="00F26102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4335" w:rsidRPr="00C534DE" w:rsidRDefault="00D5242D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102">
        <w:rPr>
          <w:rFonts w:ascii="Times New Roman" w:hAnsi="Times New Roman" w:cs="Times New Roman"/>
          <w:sz w:val="24"/>
          <w:szCs w:val="24"/>
        </w:rPr>
        <w:t xml:space="preserve">   </w:t>
      </w:r>
      <w:r w:rsidR="00AE0F31">
        <w:rPr>
          <w:rFonts w:ascii="Times New Roman" w:hAnsi="Times New Roman" w:cs="Times New Roman"/>
          <w:sz w:val="24"/>
          <w:szCs w:val="24"/>
        </w:rPr>
        <w:t>Оценка к</w:t>
      </w:r>
      <w:r w:rsidR="00C534DE">
        <w:rPr>
          <w:rFonts w:ascii="Times New Roman" w:hAnsi="Times New Roman" w:cs="Times New Roman"/>
          <w:sz w:val="24"/>
          <w:szCs w:val="24"/>
        </w:rPr>
        <w:t xml:space="preserve">ачество организации </w:t>
      </w:r>
      <w:r w:rsidR="00003738" w:rsidRPr="00EA0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738" w:rsidRPr="00C534DE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  <w:r w:rsidR="00003738" w:rsidRPr="00C53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A35" w:rsidRDefault="005E3D90" w:rsidP="005B7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Источниками информации оценки реализации образовательного процесса являются: отчет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ООП ДОУ, рабочая программа педагога, дневник наблюдений педагога, результаты посещения </w:t>
      </w:r>
      <w:r w:rsidR="00783A35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1B8" w:rsidRDefault="00C534DE" w:rsidP="005B7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1B2B">
        <w:rPr>
          <w:rFonts w:ascii="Times New Roman" w:hAnsi="Times New Roman" w:cs="Times New Roman"/>
          <w:sz w:val="24"/>
          <w:szCs w:val="24"/>
        </w:rPr>
        <w:t>МБ</w:t>
      </w:r>
      <w:r w:rsidR="00CA1B2B" w:rsidRPr="00CA1B2B">
        <w:rPr>
          <w:rFonts w:ascii="Times New Roman" w:hAnsi="Times New Roman" w:cs="Times New Roman"/>
          <w:sz w:val="24"/>
          <w:szCs w:val="24"/>
        </w:rPr>
        <w:t>ДОУ</w:t>
      </w:r>
      <w:r w:rsidR="00CA1B2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3235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83235D">
        <w:rPr>
          <w:rFonts w:ascii="Times New Roman" w:hAnsi="Times New Roman" w:cs="Times New Roman"/>
          <w:sz w:val="24"/>
          <w:szCs w:val="24"/>
        </w:rPr>
        <w:t xml:space="preserve"> детский сад «Тополёк</w:t>
      </w:r>
      <w:r w:rsidR="00CA1B2B">
        <w:rPr>
          <w:rFonts w:ascii="Times New Roman" w:hAnsi="Times New Roman" w:cs="Times New Roman"/>
          <w:sz w:val="24"/>
          <w:szCs w:val="24"/>
        </w:rPr>
        <w:t>» в 2021 – 2022</w:t>
      </w:r>
      <w:r w:rsidR="00CA1B2B" w:rsidRPr="00CA1B2B">
        <w:rPr>
          <w:rFonts w:ascii="Times New Roman" w:hAnsi="Times New Roman" w:cs="Times New Roman"/>
          <w:sz w:val="24"/>
          <w:szCs w:val="24"/>
        </w:rPr>
        <w:t xml:space="preserve"> учебном г</w:t>
      </w:r>
      <w:r w:rsidR="00CA1B2B">
        <w:rPr>
          <w:rFonts w:ascii="Times New Roman" w:hAnsi="Times New Roman" w:cs="Times New Roman"/>
          <w:sz w:val="24"/>
          <w:szCs w:val="24"/>
        </w:rPr>
        <w:t>оду реализовывало Основную обра</w:t>
      </w:r>
      <w:r w:rsidR="00CA1B2B" w:rsidRPr="00CA1B2B">
        <w:rPr>
          <w:rFonts w:ascii="Times New Roman" w:hAnsi="Times New Roman" w:cs="Times New Roman"/>
          <w:sz w:val="24"/>
          <w:szCs w:val="24"/>
        </w:rPr>
        <w:t>зовательную програ</w:t>
      </w:r>
      <w:r w:rsidR="0083235D">
        <w:rPr>
          <w:rFonts w:ascii="Times New Roman" w:hAnsi="Times New Roman" w:cs="Times New Roman"/>
          <w:sz w:val="24"/>
          <w:szCs w:val="24"/>
        </w:rPr>
        <w:t>мму дошкольного образования в  4 - х</w:t>
      </w:r>
      <w:r w:rsidR="00CA1B2B">
        <w:rPr>
          <w:rFonts w:ascii="Times New Roman" w:hAnsi="Times New Roman" w:cs="Times New Roman"/>
          <w:sz w:val="24"/>
          <w:szCs w:val="24"/>
        </w:rPr>
        <w:t xml:space="preserve"> группах общеразвиваю</w:t>
      </w:r>
      <w:r w:rsidR="00CA1B2B" w:rsidRPr="00CA1B2B">
        <w:rPr>
          <w:rFonts w:ascii="Times New Roman" w:hAnsi="Times New Roman" w:cs="Times New Roman"/>
          <w:sz w:val="24"/>
          <w:szCs w:val="24"/>
        </w:rPr>
        <w:t>щей направленности (</w:t>
      </w:r>
      <w:r w:rsidR="0083235D">
        <w:rPr>
          <w:rFonts w:ascii="Times New Roman" w:hAnsi="Times New Roman" w:cs="Times New Roman"/>
          <w:sz w:val="24"/>
          <w:szCs w:val="24"/>
        </w:rPr>
        <w:t>98 детей</w:t>
      </w:r>
      <w:r w:rsidR="00CA1B2B">
        <w:rPr>
          <w:rFonts w:ascii="Times New Roman" w:hAnsi="Times New Roman" w:cs="Times New Roman"/>
          <w:sz w:val="24"/>
          <w:szCs w:val="24"/>
        </w:rPr>
        <w:t>.).</w:t>
      </w:r>
      <w:r w:rsidR="00CA1B2B" w:rsidRPr="00CA1B2B">
        <w:t xml:space="preserve"> </w:t>
      </w:r>
      <w:r w:rsidR="00CA1B2B" w:rsidRPr="00CA1B2B">
        <w:rPr>
          <w:rFonts w:ascii="Times New Roman" w:hAnsi="Times New Roman" w:cs="Times New Roman"/>
          <w:sz w:val="24"/>
          <w:szCs w:val="24"/>
        </w:rPr>
        <w:t>В ДОУ созданы условия для реализац</w:t>
      </w:r>
      <w:r w:rsidR="00CA1B2B">
        <w:rPr>
          <w:rFonts w:ascii="Times New Roman" w:hAnsi="Times New Roman" w:cs="Times New Roman"/>
          <w:sz w:val="24"/>
          <w:szCs w:val="24"/>
        </w:rPr>
        <w:t>ии Основной образовательной про</w:t>
      </w:r>
      <w:r w:rsidR="00CA1B2B" w:rsidRPr="00CA1B2B">
        <w:rPr>
          <w:rFonts w:ascii="Times New Roman" w:hAnsi="Times New Roman" w:cs="Times New Roman"/>
          <w:sz w:val="24"/>
          <w:szCs w:val="24"/>
        </w:rPr>
        <w:t>гр</w:t>
      </w:r>
      <w:r w:rsidR="00CA1B2B">
        <w:rPr>
          <w:rFonts w:ascii="Times New Roman" w:hAnsi="Times New Roman" w:cs="Times New Roman"/>
          <w:sz w:val="24"/>
          <w:szCs w:val="24"/>
        </w:rPr>
        <w:t>аммы дошкольного образования МБ</w:t>
      </w:r>
      <w:r w:rsidR="00CA1B2B" w:rsidRPr="00CA1B2B">
        <w:rPr>
          <w:rFonts w:ascii="Times New Roman" w:hAnsi="Times New Roman" w:cs="Times New Roman"/>
          <w:sz w:val="24"/>
          <w:szCs w:val="24"/>
        </w:rPr>
        <w:t xml:space="preserve">ДОУ </w:t>
      </w:r>
      <w:r w:rsidR="00CA1B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3235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83235D">
        <w:rPr>
          <w:rFonts w:ascii="Times New Roman" w:hAnsi="Times New Roman" w:cs="Times New Roman"/>
          <w:sz w:val="24"/>
          <w:szCs w:val="24"/>
        </w:rPr>
        <w:t xml:space="preserve"> детский сад «Тополёк</w:t>
      </w:r>
      <w:r w:rsidR="00CA1B2B">
        <w:rPr>
          <w:rFonts w:ascii="Times New Roman" w:hAnsi="Times New Roman" w:cs="Times New Roman"/>
          <w:sz w:val="24"/>
          <w:szCs w:val="24"/>
        </w:rPr>
        <w:t>»</w:t>
      </w:r>
      <w:r w:rsidR="00CA1B2B" w:rsidRPr="00CA1B2B">
        <w:rPr>
          <w:rFonts w:ascii="Times New Roman" w:hAnsi="Times New Roman" w:cs="Times New Roman"/>
          <w:sz w:val="24"/>
          <w:szCs w:val="24"/>
        </w:rPr>
        <w:t xml:space="preserve"> </w:t>
      </w:r>
      <w:r w:rsidR="00CA1B2B">
        <w:rPr>
          <w:rFonts w:ascii="Times New Roman" w:hAnsi="Times New Roman" w:cs="Times New Roman"/>
          <w:sz w:val="24"/>
          <w:szCs w:val="24"/>
        </w:rPr>
        <w:t>в соответствии с Феде</w:t>
      </w:r>
      <w:r w:rsidR="00CA1B2B" w:rsidRPr="00CA1B2B">
        <w:rPr>
          <w:rFonts w:ascii="Times New Roman" w:hAnsi="Times New Roman" w:cs="Times New Roman"/>
          <w:sz w:val="24"/>
          <w:szCs w:val="24"/>
        </w:rPr>
        <w:t>ральными государственными образовательными стандартам</w:t>
      </w:r>
      <w:r w:rsidR="00CA1B2B">
        <w:rPr>
          <w:rFonts w:ascii="Times New Roman" w:hAnsi="Times New Roman" w:cs="Times New Roman"/>
          <w:sz w:val="24"/>
          <w:szCs w:val="24"/>
        </w:rPr>
        <w:t>и дошкольного обра</w:t>
      </w:r>
      <w:r w:rsidR="00CA1B2B" w:rsidRPr="00CA1B2B">
        <w:rPr>
          <w:rFonts w:ascii="Times New Roman" w:hAnsi="Times New Roman" w:cs="Times New Roman"/>
          <w:sz w:val="24"/>
          <w:szCs w:val="24"/>
        </w:rPr>
        <w:t xml:space="preserve">зования (ФГОС </w:t>
      </w:r>
      <w:proofErr w:type="gramStart"/>
      <w:r w:rsidR="00CA1B2B" w:rsidRPr="00CA1B2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A1B2B" w:rsidRPr="00CA1B2B">
        <w:rPr>
          <w:rFonts w:ascii="Times New Roman" w:hAnsi="Times New Roman" w:cs="Times New Roman"/>
          <w:sz w:val="24"/>
          <w:szCs w:val="24"/>
        </w:rPr>
        <w:t>).</w:t>
      </w:r>
      <w:r w:rsidR="00CA1B2B" w:rsidRPr="00CA1B2B">
        <w:t xml:space="preserve"> </w:t>
      </w:r>
      <w:proofErr w:type="gramStart"/>
      <w:r w:rsidR="00CA1B2B" w:rsidRPr="00CA1B2B">
        <w:rPr>
          <w:rFonts w:ascii="Times New Roman" w:hAnsi="Times New Roman" w:cs="Times New Roman"/>
          <w:sz w:val="24"/>
          <w:szCs w:val="24"/>
        </w:rPr>
        <w:t>Объём обязательной части Программы составляет 60% от её общего объёма, а части, формируемой участниками образовательных отношений – 40%</w:t>
      </w:r>
      <w:r w:rsidR="00CA1B2B">
        <w:rPr>
          <w:rFonts w:ascii="Times New Roman" w:hAnsi="Times New Roman" w:cs="Times New Roman"/>
          <w:sz w:val="24"/>
          <w:szCs w:val="24"/>
        </w:rPr>
        <w:t xml:space="preserve">. Программа спроектирована как программа </w:t>
      </w:r>
      <w:r w:rsidR="00CA1B2B" w:rsidRPr="00CA1B2B">
        <w:rPr>
          <w:rFonts w:ascii="Times New Roman" w:hAnsi="Times New Roman" w:cs="Times New Roman"/>
          <w:sz w:val="24"/>
          <w:szCs w:val="24"/>
        </w:rPr>
        <w:t>позитивной социализации и индивиду</w:t>
      </w:r>
      <w:r w:rsidR="00CA1B2B">
        <w:rPr>
          <w:rFonts w:ascii="Times New Roman" w:hAnsi="Times New Roman" w:cs="Times New Roman"/>
          <w:sz w:val="24"/>
          <w:szCs w:val="24"/>
        </w:rPr>
        <w:t>ализации развития детей дошколь</w:t>
      </w:r>
      <w:r w:rsidR="00CA1B2B" w:rsidRPr="00CA1B2B">
        <w:rPr>
          <w:rFonts w:ascii="Times New Roman" w:hAnsi="Times New Roman" w:cs="Times New Roman"/>
          <w:sz w:val="24"/>
          <w:szCs w:val="24"/>
        </w:rPr>
        <w:t>ного возраста и определяет комплекс основных характеристик дош</w:t>
      </w:r>
      <w:r w:rsidR="00CA1B2B">
        <w:rPr>
          <w:rFonts w:ascii="Times New Roman" w:hAnsi="Times New Roman" w:cs="Times New Roman"/>
          <w:sz w:val="24"/>
          <w:szCs w:val="24"/>
        </w:rPr>
        <w:t>кольного обра</w:t>
      </w:r>
      <w:r w:rsidR="00CA1B2B" w:rsidRPr="00CA1B2B">
        <w:rPr>
          <w:rFonts w:ascii="Times New Roman" w:hAnsi="Times New Roman" w:cs="Times New Roman"/>
          <w:sz w:val="24"/>
          <w:szCs w:val="24"/>
        </w:rPr>
        <w:t>зования (объём, содержание и планируемые ре</w:t>
      </w:r>
      <w:r w:rsidR="00CA1B2B">
        <w:rPr>
          <w:rFonts w:ascii="Times New Roman" w:hAnsi="Times New Roman" w:cs="Times New Roman"/>
          <w:sz w:val="24"/>
          <w:szCs w:val="24"/>
        </w:rPr>
        <w:t>зультаты в виде целевых ориенти</w:t>
      </w:r>
      <w:r w:rsidR="00CA1B2B" w:rsidRPr="00CA1B2B">
        <w:rPr>
          <w:rFonts w:ascii="Times New Roman" w:hAnsi="Times New Roman" w:cs="Times New Roman"/>
          <w:sz w:val="24"/>
          <w:szCs w:val="24"/>
        </w:rPr>
        <w:t>ров дошкольного образования), организационн</w:t>
      </w:r>
      <w:r w:rsidR="00CA1B2B">
        <w:rPr>
          <w:rFonts w:ascii="Times New Roman" w:hAnsi="Times New Roman" w:cs="Times New Roman"/>
          <w:sz w:val="24"/>
          <w:szCs w:val="24"/>
        </w:rPr>
        <w:t>о-педагогические условия образо</w:t>
      </w:r>
      <w:r w:rsidR="00CA1B2B" w:rsidRPr="00CA1B2B">
        <w:rPr>
          <w:rFonts w:ascii="Times New Roman" w:hAnsi="Times New Roman" w:cs="Times New Roman"/>
          <w:sz w:val="24"/>
          <w:szCs w:val="24"/>
        </w:rPr>
        <w:t>вательного процесса.</w:t>
      </w:r>
      <w:proofErr w:type="gramEnd"/>
      <w:r w:rsidR="00CA1B2B">
        <w:rPr>
          <w:rFonts w:ascii="Times New Roman" w:hAnsi="Times New Roman" w:cs="Times New Roman"/>
          <w:sz w:val="24"/>
          <w:szCs w:val="24"/>
        </w:rPr>
        <w:t xml:space="preserve"> Содержание Основной образовательной программы </w:t>
      </w:r>
      <w:r w:rsidR="00CA1B2B">
        <w:rPr>
          <w:rFonts w:ascii="Times New Roman" w:hAnsi="Times New Roman" w:cs="Times New Roman"/>
          <w:sz w:val="24"/>
          <w:szCs w:val="24"/>
        </w:rPr>
        <w:lastRenderedPageBreak/>
        <w:t>определено совокупно</w:t>
      </w:r>
      <w:r w:rsidR="00CA1B2B" w:rsidRPr="00CA1B2B">
        <w:rPr>
          <w:rFonts w:ascii="Times New Roman" w:hAnsi="Times New Roman" w:cs="Times New Roman"/>
          <w:sz w:val="24"/>
          <w:szCs w:val="24"/>
        </w:rPr>
        <w:t xml:space="preserve">стью образовательных областей, которые обеспечивают разностороннее развитие детей с учетом их возрастных и индивидуальных особенностей по пяти основным направлениям: физическому, социально-личностному, познавательному, речевому и художественно-эстетическому развитию. Содержание Основной образовательной программы </w:t>
      </w:r>
      <w:r w:rsidR="00CA1B2B">
        <w:rPr>
          <w:rFonts w:ascii="Times New Roman" w:hAnsi="Times New Roman" w:cs="Times New Roman"/>
          <w:sz w:val="24"/>
          <w:szCs w:val="24"/>
        </w:rPr>
        <w:t>МБ</w:t>
      </w:r>
      <w:r w:rsidR="00CA1B2B" w:rsidRPr="00CA1B2B">
        <w:rPr>
          <w:rFonts w:ascii="Times New Roman" w:hAnsi="Times New Roman" w:cs="Times New Roman"/>
          <w:sz w:val="24"/>
          <w:szCs w:val="24"/>
        </w:rPr>
        <w:t xml:space="preserve">ДОУ </w:t>
      </w:r>
      <w:r w:rsidR="00CA1B2B">
        <w:rPr>
          <w:rFonts w:ascii="Times New Roman" w:hAnsi="Times New Roman" w:cs="Times New Roman"/>
          <w:sz w:val="24"/>
          <w:szCs w:val="24"/>
        </w:rPr>
        <w:t>«ЦРР – детский сад №12»</w:t>
      </w:r>
      <w:r w:rsidR="00CA1B2B" w:rsidRPr="00CA1B2B">
        <w:rPr>
          <w:rFonts w:ascii="Times New Roman" w:hAnsi="Times New Roman" w:cs="Times New Roman"/>
          <w:sz w:val="24"/>
          <w:szCs w:val="24"/>
        </w:rPr>
        <w:t xml:space="preserve"> выстроено в соответствии с научными принципами и подходами, обозн</w:t>
      </w:r>
      <w:r w:rsidR="007D4D1A">
        <w:rPr>
          <w:rFonts w:ascii="Times New Roman" w:hAnsi="Times New Roman" w:cs="Times New Roman"/>
          <w:sz w:val="24"/>
          <w:szCs w:val="24"/>
        </w:rPr>
        <w:t xml:space="preserve">аченными ФГОС ДО: развивающего </w:t>
      </w:r>
      <w:r w:rsidR="00CA1B2B" w:rsidRPr="00CA1B2B">
        <w:rPr>
          <w:rFonts w:ascii="Times New Roman" w:hAnsi="Times New Roman" w:cs="Times New Roman"/>
          <w:sz w:val="24"/>
          <w:szCs w:val="24"/>
        </w:rPr>
        <w:t xml:space="preserve"> обучения, научной обоснованности и практиче</w:t>
      </w:r>
      <w:r w:rsidR="00CA1B2B">
        <w:rPr>
          <w:rFonts w:ascii="Times New Roman" w:hAnsi="Times New Roman" w:cs="Times New Roman"/>
          <w:sz w:val="24"/>
          <w:szCs w:val="24"/>
        </w:rPr>
        <w:t>ской применимости, полноты и до</w:t>
      </w:r>
      <w:r w:rsidR="00CA1B2B" w:rsidRPr="00CA1B2B">
        <w:rPr>
          <w:rFonts w:ascii="Times New Roman" w:hAnsi="Times New Roman" w:cs="Times New Roman"/>
          <w:sz w:val="24"/>
          <w:szCs w:val="24"/>
        </w:rPr>
        <w:t>статочности, интеграции образовательных областей, комплексно-тематического подхода.</w:t>
      </w:r>
      <w:r w:rsidR="007D4D1A" w:rsidRPr="007D4D1A">
        <w:t xml:space="preserve"> </w:t>
      </w:r>
      <w:r w:rsidR="007D4D1A" w:rsidRPr="007D4D1A">
        <w:rPr>
          <w:rFonts w:ascii="Times New Roman" w:hAnsi="Times New Roman" w:cs="Times New Roman"/>
          <w:sz w:val="24"/>
          <w:szCs w:val="24"/>
        </w:rPr>
        <w:t xml:space="preserve">Целевая направленность, содержательный и организационный компонент ООП ДО </w:t>
      </w:r>
      <w:r w:rsidR="009E0048">
        <w:rPr>
          <w:rFonts w:ascii="Times New Roman" w:hAnsi="Times New Roman" w:cs="Times New Roman"/>
          <w:sz w:val="24"/>
          <w:szCs w:val="24"/>
        </w:rPr>
        <w:t>разработана</w:t>
      </w:r>
      <w:r w:rsidR="007D4D1A" w:rsidRPr="007D4D1A">
        <w:rPr>
          <w:rFonts w:ascii="Times New Roman" w:hAnsi="Times New Roman" w:cs="Times New Roman"/>
          <w:sz w:val="24"/>
          <w:szCs w:val="24"/>
        </w:rPr>
        <w:t xml:space="preserve">, на основе учета потребностей и возможностей всех участников образовательных отношений и соответствует ФГОС </w:t>
      </w:r>
      <w:proofErr w:type="gramStart"/>
      <w:r w:rsidR="007D4D1A" w:rsidRPr="007D4D1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D4D1A" w:rsidRPr="007D4D1A">
        <w:rPr>
          <w:rFonts w:ascii="Times New Roman" w:hAnsi="Times New Roman" w:cs="Times New Roman"/>
          <w:sz w:val="24"/>
          <w:szCs w:val="24"/>
        </w:rPr>
        <w:t>.</w:t>
      </w:r>
    </w:p>
    <w:p w:rsidR="000F1B6F" w:rsidRPr="000F1B6F" w:rsidRDefault="008317C5" w:rsidP="00831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1B6F" w:rsidRPr="000F1B6F">
        <w:rPr>
          <w:rFonts w:ascii="Times New Roman" w:hAnsi="Times New Roman" w:cs="Times New Roman"/>
          <w:sz w:val="24"/>
          <w:szCs w:val="24"/>
        </w:rPr>
        <w:t>На основе ООП</w:t>
      </w:r>
      <w:r w:rsidR="0083235D">
        <w:rPr>
          <w:rFonts w:ascii="Times New Roman" w:hAnsi="Times New Roman" w:cs="Times New Roman"/>
          <w:sz w:val="24"/>
          <w:szCs w:val="24"/>
        </w:rPr>
        <w:t xml:space="preserve">     МБ</w:t>
      </w:r>
      <w:r w:rsidR="0083235D" w:rsidRPr="00CA1B2B">
        <w:rPr>
          <w:rFonts w:ascii="Times New Roman" w:hAnsi="Times New Roman" w:cs="Times New Roman"/>
          <w:sz w:val="24"/>
          <w:szCs w:val="24"/>
        </w:rPr>
        <w:t>ДОУ</w:t>
      </w:r>
      <w:r w:rsidR="008323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3235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83235D">
        <w:rPr>
          <w:rFonts w:ascii="Times New Roman" w:hAnsi="Times New Roman" w:cs="Times New Roman"/>
          <w:sz w:val="24"/>
          <w:szCs w:val="24"/>
        </w:rPr>
        <w:t xml:space="preserve"> детский сад «Тополёк</w:t>
      </w:r>
      <w:r w:rsidR="000F1B6F">
        <w:rPr>
          <w:rFonts w:ascii="Times New Roman" w:hAnsi="Times New Roman" w:cs="Times New Roman"/>
          <w:sz w:val="24"/>
          <w:szCs w:val="24"/>
        </w:rPr>
        <w:t xml:space="preserve">» для каждой возрастной группы </w:t>
      </w:r>
      <w:r w:rsidR="000F1B6F" w:rsidRPr="000F1B6F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="000F1B6F">
        <w:rPr>
          <w:rFonts w:ascii="Times New Roman" w:hAnsi="Times New Roman" w:cs="Times New Roman"/>
          <w:sz w:val="24"/>
          <w:szCs w:val="24"/>
        </w:rPr>
        <w:t xml:space="preserve">рабочие программы (РП) воспитателей. </w:t>
      </w:r>
      <w:r w:rsidR="000F1B6F" w:rsidRPr="000F1B6F">
        <w:rPr>
          <w:rFonts w:ascii="Times New Roman" w:hAnsi="Times New Roman" w:cs="Times New Roman"/>
          <w:sz w:val="24"/>
          <w:szCs w:val="24"/>
        </w:rPr>
        <w:t>Структура рабочих программ педагогов имеет структуру</w:t>
      </w:r>
      <w:r w:rsidR="000F1B6F">
        <w:rPr>
          <w:rFonts w:ascii="Times New Roman" w:hAnsi="Times New Roman" w:cs="Times New Roman"/>
          <w:sz w:val="24"/>
          <w:szCs w:val="24"/>
        </w:rPr>
        <w:t xml:space="preserve"> ООП</w:t>
      </w:r>
      <w:r w:rsidR="0083235D">
        <w:rPr>
          <w:rFonts w:ascii="Times New Roman" w:hAnsi="Times New Roman" w:cs="Times New Roman"/>
          <w:sz w:val="24"/>
          <w:szCs w:val="24"/>
        </w:rPr>
        <w:t xml:space="preserve">     МБ</w:t>
      </w:r>
      <w:r w:rsidR="0083235D" w:rsidRPr="00CA1B2B">
        <w:rPr>
          <w:rFonts w:ascii="Times New Roman" w:hAnsi="Times New Roman" w:cs="Times New Roman"/>
          <w:sz w:val="24"/>
          <w:szCs w:val="24"/>
        </w:rPr>
        <w:t>ДОУ</w:t>
      </w:r>
      <w:r w:rsidR="008323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3235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83235D">
        <w:rPr>
          <w:rFonts w:ascii="Times New Roman" w:hAnsi="Times New Roman" w:cs="Times New Roman"/>
          <w:sz w:val="24"/>
          <w:szCs w:val="24"/>
        </w:rPr>
        <w:t xml:space="preserve"> детский сад «Тополёк</w:t>
      </w:r>
      <w:r w:rsidR="000F1B6F">
        <w:rPr>
          <w:rFonts w:ascii="Times New Roman" w:hAnsi="Times New Roman" w:cs="Times New Roman"/>
          <w:sz w:val="24"/>
          <w:szCs w:val="24"/>
        </w:rPr>
        <w:t>»</w:t>
      </w:r>
      <w:r w:rsidR="000F1B6F" w:rsidRPr="000F1B6F">
        <w:rPr>
          <w:rFonts w:ascii="Times New Roman" w:hAnsi="Times New Roman" w:cs="Times New Roman"/>
          <w:sz w:val="24"/>
          <w:szCs w:val="24"/>
        </w:rPr>
        <w:t>. Рабочие программы опред</w:t>
      </w:r>
      <w:r w:rsidR="000F1B6F">
        <w:rPr>
          <w:rFonts w:ascii="Times New Roman" w:hAnsi="Times New Roman" w:cs="Times New Roman"/>
          <w:sz w:val="24"/>
          <w:szCs w:val="24"/>
        </w:rPr>
        <w:t xml:space="preserve">еляют содержание и организацию </w:t>
      </w:r>
      <w:r w:rsidR="000F1B6F" w:rsidRPr="000F1B6F">
        <w:rPr>
          <w:rFonts w:ascii="Times New Roman" w:hAnsi="Times New Roman" w:cs="Times New Roman"/>
          <w:sz w:val="24"/>
          <w:szCs w:val="24"/>
        </w:rPr>
        <w:t>образовательного процесса для детей каждой возр</w:t>
      </w:r>
      <w:r w:rsidR="000F1B6F">
        <w:rPr>
          <w:rFonts w:ascii="Times New Roman" w:hAnsi="Times New Roman" w:cs="Times New Roman"/>
          <w:sz w:val="24"/>
          <w:szCs w:val="24"/>
        </w:rPr>
        <w:t xml:space="preserve">астной группы в зависимости от </w:t>
      </w:r>
      <w:r w:rsidR="000F1B6F" w:rsidRPr="000F1B6F">
        <w:rPr>
          <w:rFonts w:ascii="Times New Roman" w:hAnsi="Times New Roman" w:cs="Times New Roman"/>
          <w:sz w:val="24"/>
          <w:szCs w:val="24"/>
        </w:rPr>
        <w:t>ее направленности (общеобразовательной, ком</w:t>
      </w:r>
      <w:r w:rsidR="000F1B6F">
        <w:rPr>
          <w:rFonts w:ascii="Times New Roman" w:hAnsi="Times New Roman" w:cs="Times New Roman"/>
          <w:sz w:val="24"/>
          <w:szCs w:val="24"/>
        </w:rPr>
        <w:t xml:space="preserve">пенсирующей, оздоровительной). </w:t>
      </w:r>
      <w:r w:rsidR="000F1B6F" w:rsidRPr="000F1B6F">
        <w:rPr>
          <w:rFonts w:ascii="Times New Roman" w:hAnsi="Times New Roman" w:cs="Times New Roman"/>
          <w:sz w:val="24"/>
          <w:szCs w:val="24"/>
        </w:rPr>
        <w:t>Содержание РП воспитателей обеспеч</w:t>
      </w:r>
      <w:r w:rsidR="000F1B6F">
        <w:rPr>
          <w:rFonts w:ascii="Times New Roman" w:hAnsi="Times New Roman" w:cs="Times New Roman"/>
          <w:sz w:val="24"/>
          <w:szCs w:val="24"/>
        </w:rPr>
        <w:t>ивает развитие личности, мотива</w:t>
      </w:r>
      <w:r w:rsidR="000F1B6F" w:rsidRPr="000F1B6F">
        <w:rPr>
          <w:rFonts w:ascii="Times New Roman" w:hAnsi="Times New Roman" w:cs="Times New Roman"/>
          <w:sz w:val="24"/>
          <w:szCs w:val="24"/>
        </w:rPr>
        <w:t>ции и способностей детей в различных видах д</w:t>
      </w:r>
      <w:r w:rsidR="000F1B6F">
        <w:rPr>
          <w:rFonts w:ascii="Times New Roman" w:hAnsi="Times New Roman" w:cs="Times New Roman"/>
          <w:sz w:val="24"/>
          <w:szCs w:val="24"/>
        </w:rPr>
        <w:t>еятельности и охватывает следую</w:t>
      </w:r>
      <w:r w:rsidR="000F1B6F" w:rsidRPr="000F1B6F">
        <w:rPr>
          <w:rFonts w:ascii="Times New Roman" w:hAnsi="Times New Roman" w:cs="Times New Roman"/>
          <w:sz w:val="24"/>
          <w:szCs w:val="24"/>
        </w:rPr>
        <w:t>щие образовательные области, представляющ</w:t>
      </w:r>
      <w:r w:rsidR="000F1B6F">
        <w:rPr>
          <w:rFonts w:ascii="Times New Roman" w:hAnsi="Times New Roman" w:cs="Times New Roman"/>
          <w:sz w:val="24"/>
          <w:szCs w:val="24"/>
        </w:rPr>
        <w:t>ие определенные направления раз</w:t>
      </w:r>
      <w:r w:rsidR="000F1B6F" w:rsidRPr="000F1B6F">
        <w:rPr>
          <w:rFonts w:ascii="Times New Roman" w:hAnsi="Times New Roman" w:cs="Times New Roman"/>
          <w:sz w:val="24"/>
          <w:szCs w:val="24"/>
        </w:rPr>
        <w:t>вития и о</w:t>
      </w:r>
      <w:r w:rsidR="000F1B6F">
        <w:rPr>
          <w:rFonts w:ascii="Times New Roman" w:hAnsi="Times New Roman" w:cs="Times New Roman"/>
          <w:sz w:val="24"/>
          <w:szCs w:val="24"/>
        </w:rPr>
        <w:t xml:space="preserve">бразования детей: </w:t>
      </w:r>
      <w:r w:rsidR="000F1B6F" w:rsidRPr="000F1B6F">
        <w:rPr>
          <w:rFonts w:ascii="Times New Roman" w:hAnsi="Times New Roman" w:cs="Times New Roman"/>
          <w:sz w:val="24"/>
          <w:szCs w:val="24"/>
        </w:rPr>
        <w:t xml:space="preserve"> социа</w:t>
      </w:r>
      <w:r w:rsidR="000F1B6F">
        <w:rPr>
          <w:rFonts w:ascii="Times New Roman" w:hAnsi="Times New Roman" w:cs="Times New Roman"/>
          <w:sz w:val="24"/>
          <w:szCs w:val="24"/>
        </w:rPr>
        <w:t xml:space="preserve">льно-коммуникативное развитие;  познавательное развитие;  речевое развитие; </w:t>
      </w:r>
      <w:r w:rsidR="000F1B6F" w:rsidRPr="000F1B6F">
        <w:rPr>
          <w:rFonts w:ascii="Times New Roman" w:hAnsi="Times New Roman" w:cs="Times New Roman"/>
          <w:sz w:val="24"/>
          <w:szCs w:val="24"/>
        </w:rPr>
        <w:t xml:space="preserve"> художе</w:t>
      </w:r>
      <w:r w:rsidR="000F1B6F">
        <w:rPr>
          <w:rFonts w:ascii="Times New Roman" w:hAnsi="Times New Roman" w:cs="Times New Roman"/>
          <w:sz w:val="24"/>
          <w:szCs w:val="24"/>
        </w:rPr>
        <w:t xml:space="preserve">ственно-эстетическое развитие; </w:t>
      </w:r>
      <w:r w:rsidR="000F1B6F" w:rsidRPr="000F1B6F">
        <w:rPr>
          <w:rFonts w:ascii="Times New Roman" w:hAnsi="Times New Roman" w:cs="Times New Roman"/>
          <w:sz w:val="24"/>
          <w:szCs w:val="24"/>
        </w:rPr>
        <w:t xml:space="preserve"> физическое развитие</w:t>
      </w:r>
      <w:r w:rsidR="000F1B6F">
        <w:rPr>
          <w:rFonts w:ascii="Times New Roman" w:hAnsi="Times New Roman" w:cs="Times New Roman"/>
          <w:sz w:val="24"/>
          <w:szCs w:val="24"/>
        </w:rPr>
        <w:t>.</w:t>
      </w:r>
    </w:p>
    <w:p w:rsidR="000F1B6F" w:rsidRPr="000F1B6F" w:rsidRDefault="000F1B6F" w:rsidP="000F1B6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6F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D5242D">
        <w:rPr>
          <w:rFonts w:ascii="Times New Roman" w:hAnsi="Times New Roman" w:cs="Times New Roman"/>
          <w:i/>
          <w:sz w:val="24"/>
          <w:szCs w:val="24"/>
        </w:rPr>
        <w:t>«Социально – коммуникативное развитие»</w:t>
      </w:r>
      <w:r w:rsidR="00055029">
        <w:rPr>
          <w:rFonts w:ascii="Times New Roman" w:hAnsi="Times New Roman" w:cs="Times New Roman"/>
          <w:sz w:val="24"/>
          <w:szCs w:val="24"/>
        </w:rPr>
        <w:t xml:space="preserve"> </w:t>
      </w:r>
      <w:r w:rsidRPr="000F1B6F">
        <w:rPr>
          <w:rFonts w:ascii="Times New Roman" w:hAnsi="Times New Roman" w:cs="Times New Roman"/>
          <w:sz w:val="24"/>
          <w:szCs w:val="24"/>
        </w:rPr>
        <w:t>имеет направления коммуникация, труд, безо</w:t>
      </w:r>
      <w:r>
        <w:rPr>
          <w:rFonts w:ascii="Times New Roman" w:hAnsi="Times New Roman" w:cs="Times New Roman"/>
          <w:sz w:val="24"/>
          <w:szCs w:val="24"/>
        </w:rPr>
        <w:t>пасность. В программе предусмот</w:t>
      </w:r>
      <w:r w:rsidRPr="000F1B6F">
        <w:rPr>
          <w:rFonts w:ascii="Times New Roman" w:hAnsi="Times New Roman" w:cs="Times New Roman"/>
          <w:sz w:val="24"/>
          <w:szCs w:val="24"/>
        </w:rPr>
        <w:t>рена интеграция с образовательными областям</w:t>
      </w:r>
      <w:r>
        <w:rPr>
          <w:rFonts w:ascii="Times New Roman" w:hAnsi="Times New Roman" w:cs="Times New Roman"/>
          <w:sz w:val="24"/>
          <w:szCs w:val="24"/>
        </w:rPr>
        <w:t xml:space="preserve">и «Познавательное» и «Речевое» </w:t>
      </w:r>
      <w:r w:rsidRPr="000F1B6F">
        <w:rPr>
          <w:rFonts w:ascii="Times New Roman" w:hAnsi="Times New Roman" w:cs="Times New Roman"/>
          <w:sz w:val="24"/>
          <w:szCs w:val="24"/>
        </w:rPr>
        <w:t xml:space="preserve">развитие. </w:t>
      </w:r>
    </w:p>
    <w:p w:rsidR="000F1B6F" w:rsidRPr="000F1B6F" w:rsidRDefault="000F1B6F" w:rsidP="000F1B6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6F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D5242D">
        <w:rPr>
          <w:rFonts w:ascii="Times New Roman" w:hAnsi="Times New Roman" w:cs="Times New Roman"/>
          <w:i/>
          <w:sz w:val="24"/>
          <w:szCs w:val="24"/>
        </w:rPr>
        <w:t>«Познавательное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Pr="000F1B6F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и окружающий мир.</w:t>
      </w:r>
    </w:p>
    <w:p w:rsidR="000F1B6F" w:rsidRPr="000F1B6F" w:rsidRDefault="000F1B6F" w:rsidP="000F1B6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6F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D5242D">
        <w:rPr>
          <w:rFonts w:ascii="Times New Roman" w:hAnsi="Times New Roman" w:cs="Times New Roman"/>
          <w:i/>
          <w:sz w:val="24"/>
          <w:szCs w:val="24"/>
        </w:rPr>
        <w:t>«Речевое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развитие </w:t>
      </w:r>
      <w:r w:rsidRPr="000F1B6F">
        <w:rPr>
          <w:rFonts w:ascii="Times New Roman" w:hAnsi="Times New Roman" w:cs="Times New Roman"/>
          <w:sz w:val="24"/>
          <w:szCs w:val="24"/>
        </w:rPr>
        <w:t>детской речи в большой интеграции с познан</w:t>
      </w:r>
      <w:r>
        <w:rPr>
          <w:rFonts w:ascii="Times New Roman" w:hAnsi="Times New Roman" w:cs="Times New Roman"/>
          <w:sz w:val="24"/>
          <w:szCs w:val="24"/>
        </w:rPr>
        <w:t>ием, коммуникацией, художествен</w:t>
      </w:r>
      <w:r w:rsidRPr="000F1B6F">
        <w:rPr>
          <w:rFonts w:ascii="Times New Roman" w:hAnsi="Times New Roman" w:cs="Times New Roman"/>
          <w:sz w:val="24"/>
          <w:szCs w:val="24"/>
        </w:rPr>
        <w:t xml:space="preserve">ными направлениями. </w:t>
      </w:r>
    </w:p>
    <w:p w:rsidR="000F1B6F" w:rsidRPr="000F1B6F" w:rsidRDefault="000F1B6F" w:rsidP="000F1B6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6F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D5242D">
        <w:rPr>
          <w:rFonts w:ascii="Times New Roman" w:hAnsi="Times New Roman" w:cs="Times New Roman"/>
          <w:i/>
          <w:sz w:val="24"/>
          <w:szCs w:val="24"/>
        </w:rPr>
        <w:t>«Художественно – эстетическое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Pr="000F1B6F">
        <w:rPr>
          <w:rFonts w:ascii="Times New Roman" w:hAnsi="Times New Roman" w:cs="Times New Roman"/>
          <w:sz w:val="24"/>
          <w:szCs w:val="24"/>
        </w:rPr>
        <w:t>стоит из направлений – музыка, изобразительна</w:t>
      </w:r>
      <w:r>
        <w:rPr>
          <w:rFonts w:ascii="Times New Roman" w:hAnsi="Times New Roman" w:cs="Times New Roman"/>
          <w:sz w:val="24"/>
          <w:szCs w:val="24"/>
        </w:rPr>
        <w:t xml:space="preserve">я деятельность, художественное </w:t>
      </w:r>
      <w:r w:rsidRPr="000F1B6F">
        <w:rPr>
          <w:rFonts w:ascii="Times New Roman" w:hAnsi="Times New Roman" w:cs="Times New Roman"/>
          <w:sz w:val="24"/>
          <w:szCs w:val="24"/>
        </w:rPr>
        <w:t>творчество и интегрирует со всеми образоват</w:t>
      </w:r>
      <w:r>
        <w:rPr>
          <w:rFonts w:ascii="Times New Roman" w:hAnsi="Times New Roman" w:cs="Times New Roman"/>
          <w:sz w:val="24"/>
          <w:szCs w:val="24"/>
        </w:rPr>
        <w:t>ельными областями и их направле</w:t>
      </w:r>
      <w:r w:rsidRPr="000F1B6F">
        <w:rPr>
          <w:rFonts w:ascii="Times New Roman" w:hAnsi="Times New Roman" w:cs="Times New Roman"/>
          <w:sz w:val="24"/>
          <w:szCs w:val="24"/>
        </w:rPr>
        <w:t xml:space="preserve">ниями. </w:t>
      </w:r>
    </w:p>
    <w:p w:rsidR="000F1B6F" w:rsidRPr="000F1B6F" w:rsidRDefault="000F1B6F" w:rsidP="00981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B6F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D5242D">
        <w:rPr>
          <w:rFonts w:ascii="Times New Roman" w:hAnsi="Times New Roman" w:cs="Times New Roman"/>
          <w:i/>
          <w:sz w:val="24"/>
          <w:szCs w:val="24"/>
        </w:rPr>
        <w:t>«Физическое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Pr="000F1B6F">
        <w:rPr>
          <w:rFonts w:ascii="Times New Roman" w:hAnsi="Times New Roman" w:cs="Times New Roman"/>
          <w:sz w:val="24"/>
          <w:szCs w:val="24"/>
        </w:rPr>
        <w:t xml:space="preserve">направления: здоровье и физическая культура, </w:t>
      </w:r>
      <w:r>
        <w:rPr>
          <w:rFonts w:ascii="Times New Roman" w:hAnsi="Times New Roman" w:cs="Times New Roman"/>
          <w:sz w:val="24"/>
          <w:szCs w:val="24"/>
        </w:rPr>
        <w:t>по содержанию – часто интегриру</w:t>
      </w:r>
      <w:r w:rsidRPr="000F1B6F">
        <w:rPr>
          <w:rFonts w:ascii="Times New Roman" w:hAnsi="Times New Roman" w:cs="Times New Roman"/>
          <w:sz w:val="24"/>
          <w:szCs w:val="24"/>
        </w:rPr>
        <w:t xml:space="preserve">ет с направлениями социально – коммуникативной области. </w:t>
      </w:r>
    </w:p>
    <w:p w:rsidR="000F1B6F" w:rsidRPr="000F1B6F" w:rsidRDefault="008317C5" w:rsidP="00981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1B6F" w:rsidRPr="000F1B6F">
        <w:rPr>
          <w:rFonts w:ascii="Times New Roman" w:hAnsi="Times New Roman" w:cs="Times New Roman"/>
          <w:sz w:val="24"/>
          <w:szCs w:val="24"/>
        </w:rPr>
        <w:t>Рабочие программы составлены с учётом интеграции, содержание детск</w:t>
      </w:r>
      <w:r w:rsidR="000F1B6F">
        <w:rPr>
          <w:rFonts w:ascii="Times New Roman" w:hAnsi="Times New Roman" w:cs="Times New Roman"/>
          <w:sz w:val="24"/>
          <w:szCs w:val="24"/>
        </w:rPr>
        <w:t xml:space="preserve">ой </w:t>
      </w:r>
      <w:r w:rsidR="000F1B6F" w:rsidRPr="000F1B6F">
        <w:rPr>
          <w:rFonts w:ascii="Times New Roman" w:hAnsi="Times New Roman" w:cs="Times New Roman"/>
          <w:sz w:val="24"/>
          <w:szCs w:val="24"/>
        </w:rPr>
        <w:t>деятельности распределено по месяцам и неде</w:t>
      </w:r>
      <w:r w:rsidR="000F1B6F">
        <w:rPr>
          <w:rFonts w:ascii="Times New Roman" w:hAnsi="Times New Roman" w:cs="Times New Roman"/>
          <w:sz w:val="24"/>
          <w:szCs w:val="24"/>
        </w:rPr>
        <w:t>лям и представляет систему, рас</w:t>
      </w:r>
      <w:r w:rsidR="000F1B6F" w:rsidRPr="000F1B6F">
        <w:rPr>
          <w:rFonts w:ascii="Times New Roman" w:hAnsi="Times New Roman" w:cs="Times New Roman"/>
          <w:sz w:val="24"/>
          <w:szCs w:val="24"/>
        </w:rPr>
        <w:t>считанную на один учебный год. Каждая рабоч</w:t>
      </w:r>
      <w:r w:rsidR="000F1B6F">
        <w:rPr>
          <w:rFonts w:ascii="Times New Roman" w:hAnsi="Times New Roman" w:cs="Times New Roman"/>
          <w:sz w:val="24"/>
          <w:szCs w:val="24"/>
        </w:rPr>
        <w:t xml:space="preserve">ая программа предназначена для </w:t>
      </w:r>
      <w:r w:rsidR="000F1B6F" w:rsidRPr="000F1B6F">
        <w:rPr>
          <w:rFonts w:ascii="Times New Roman" w:hAnsi="Times New Roman" w:cs="Times New Roman"/>
          <w:sz w:val="24"/>
          <w:szCs w:val="24"/>
        </w:rPr>
        <w:t>детей определенного возраста</w:t>
      </w:r>
      <w:r w:rsidR="000F1B6F">
        <w:rPr>
          <w:rFonts w:ascii="Times New Roman" w:hAnsi="Times New Roman" w:cs="Times New Roman"/>
          <w:sz w:val="24"/>
          <w:szCs w:val="24"/>
        </w:rPr>
        <w:t>.</w:t>
      </w:r>
      <w:r w:rsidR="000F1B6F" w:rsidRPr="000F1B6F">
        <w:t xml:space="preserve"> </w:t>
      </w:r>
      <w:r w:rsidR="000F1B6F" w:rsidRPr="000F1B6F">
        <w:rPr>
          <w:rFonts w:ascii="Times New Roman" w:hAnsi="Times New Roman" w:cs="Times New Roman"/>
          <w:sz w:val="24"/>
          <w:szCs w:val="24"/>
        </w:rPr>
        <w:t>Структура образовательного процесса ДОУ содержит такие компоненты:</w:t>
      </w:r>
    </w:p>
    <w:p w:rsidR="000F1B6F" w:rsidRPr="000F1B6F" w:rsidRDefault="000F1B6F" w:rsidP="00831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B6F">
        <w:rPr>
          <w:rFonts w:ascii="Times New Roman" w:hAnsi="Times New Roman" w:cs="Times New Roman"/>
          <w:sz w:val="24"/>
          <w:szCs w:val="24"/>
        </w:rPr>
        <w:t>- непосредственно образовательная деятельность;</w:t>
      </w:r>
    </w:p>
    <w:p w:rsidR="000F1B6F" w:rsidRPr="000F1B6F" w:rsidRDefault="000F1B6F" w:rsidP="00831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B6F">
        <w:rPr>
          <w:rFonts w:ascii="Times New Roman" w:hAnsi="Times New Roman" w:cs="Times New Roman"/>
          <w:sz w:val="24"/>
          <w:szCs w:val="24"/>
        </w:rPr>
        <w:t>- образовательная деятельность в режимных моментах;</w:t>
      </w:r>
    </w:p>
    <w:p w:rsidR="000F1B6F" w:rsidRPr="000F1B6F" w:rsidRDefault="000F1B6F" w:rsidP="000F1B6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6F">
        <w:rPr>
          <w:rFonts w:ascii="Times New Roman" w:hAnsi="Times New Roman" w:cs="Times New Roman"/>
          <w:sz w:val="24"/>
          <w:szCs w:val="24"/>
        </w:rPr>
        <w:t>- самостоятельная деятельность детей.</w:t>
      </w:r>
    </w:p>
    <w:p w:rsidR="000F1B6F" w:rsidRPr="000F1B6F" w:rsidRDefault="008317C5" w:rsidP="000F1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F1B6F">
        <w:rPr>
          <w:rFonts w:ascii="Times New Roman" w:hAnsi="Times New Roman" w:cs="Times New Roman"/>
          <w:sz w:val="24"/>
          <w:szCs w:val="24"/>
        </w:rPr>
        <w:t>Сов</w:t>
      </w:r>
      <w:r w:rsidR="000F1B6F" w:rsidRPr="000F1B6F">
        <w:rPr>
          <w:rFonts w:ascii="Times New Roman" w:hAnsi="Times New Roman" w:cs="Times New Roman"/>
          <w:sz w:val="24"/>
          <w:szCs w:val="24"/>
        </w:rPr>
        <w:t>местная деятельность организуется по следующей структуре:</w:t>
      </w:r>
    </w:p>
    <w:p w:rsidR="000F1B6F" w:rsidRPr="000F1B6F" w:rsidRDefault="000F1B6F" w:rsidP="000F1B6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6F">
        <w:rPr>
          <w:rFonts w:ascii="Times New Roman" w:hAnsi="Times New Roman" w:cs="Times New Roman"/>
          <w:sz w:val="24"/>
          <w:szCs w:val="24"/>
        </w:rPr>
        <w:t xml:space="preserve">1. Организация первого группового сбора – </w:t>
      </w:r>
      <w:r w:rsidR="00190197">
        <w:rPr>
          <w:rFonts w:ascii="Times New Roman" w:hAnsi="Times New Roman" w:cs="Times New Roman"/>
          <w:sz w:val="24"/>
          <w:szCs w:val="24"/>
        </w:rPr>
        <w:t xml:space="preserve">«Утренний круг» - приветствие, </w:t>
      </w:r>
      <w:r w:rsidRPr="000F1B6F">
        <w:rPr>
          <w:rFonts w:ascii="Times New Roman" w:hAnsi="Times New Roman" w:cs="Times New Roman"/>
          <w:sz w:val="24"/>
          <w:szCs w:val="24"/>
        </w:rPr>
        <w:t>обм</w:t>
      </w:r>
      <w:r w:rsidR="00190197">
        <w:rPr>
          <w:rFonts w:ascii="Times New Roman" w:hAnsi="Times New Roman" w:cs="Times New Roman"/>
          <w:sz w:val="24"/>
          <w:szCs w:val="24"/>
        </w:rPr>
        <w:t>ен ново</w:t>
      </w:r>
      <w:r w:rsidRPr="000F1B6F">
        <w:rPr>
          <w:rFonts w:ascii="Times New Roman" w:hAnsi="Times New Roman" w:cs="Times New Roman"/>
          <w:sz w:val="24"/>
          <w:szCs w:val="24"/>
        </w:rPr>
        <w:t>стями</w:t>
      </w:r>
      <w:r w:rsidR="00190197">
        <w:rPr>
          <w:rFonts w:ascii="Times New Roman" w:hAnsi="Times New Roman" w:cs="Times New Roman"/>
          <w:sz w:val="24"/>
          <w:szCs w:val="24"/>
        </w:rPr>
        <w:t xml:space="preserve">, </w:t>
      </w:r>
      <w:r w:rsidRPr="000F1B6F">
        <w:rPr>
          <w:rFonts w:ascii="Times New Roman" w:hAnsi="Times New Roman" w:cs="Times New Roman"/>
          <w:sz w:val="24"/>
          <w:szCs w:val="24"/>
        </w:rPr>
        <w:t xml:space="preserve"> планирование деятельности или решение проблемных задач, специ</w:t>
      </w:r>
      <w:r w:rsidR="00190197">
        <w:rPr>
          <w:rFonts w:ascii="Times New Roman" w:hAnsi="Times New Roman" w:cs="Times New Roman"/>
          <w:sz w:val="24"/>
          <w:szCs w:val="24"/>
        </w:rPr>
        <w:t>альных заданий, игровая деятель</w:t>
      </w:r>
      <w:r w:rsidRPr="000F1B6F">
        <w:rPr>
          <w:rFonts w:ascii="Times New Roman" w:hAnsi="Times New Roman" w:cs="Times New Roman"/>
          <w:sz w:val="24"/>
          <w:szCs w:val="24"/>
        </w:rPr>
        <w:t>ность по теме проекта.</w:t>
      </w:r>
    </w:p>
    <w:p w:rsidR="000F1B6F" w:rsidRPr="000F1B6F" w:rsidRDefault="000F1B6F" w:rsidP="000F1B6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6F">
        <w:rPr>
          <w:rFonts w:ascii="Times New Roman" w:hAnsi="Times New Roman" w:cs="Times New Roman"/>
          <w:sz w:val="24"/>
          <w:szCs w:val="24"/>
        </w:rPr>
        <w:t xml:space="preserve">2. Организация работы в центрах активности </w:t>
      </w:r>
      <w:r w:rsidR="00190197">
        <w:rPr>
          <w:rFonts w:ascii="Times New Roman" w:hAnsi="Times New Roman" w:cs="Times New Roman"/>
          <w:sz w:val="24"/>
          <w:szCs w:val="24"/>
        </w:rPr>
        <w:t>- выбор деятельности каждым ребенком,</w:t>
      </w:r>
      <w:r w:rsidRPr="000F1B6F">
        <w:rPr>
          <w:rFonts w:ascii="Times New Roman" w:hAnsi="Times New Roman" w:cs="Times New Roman"/>
          <w:sz w:val="24"/>
          <w:szCs w:val="24"/>
        </w:rPr>
        <w:t xml:space="preserve"> работа в центр</w:t>
      </w:r>
      <w:r w:rsidR="00190197">
        <w:rPr>
          <w:rFonts w:ascii="Times New Roman" w:hAnsi="Times New Roman" w:cs="Times New Roman"/>
          <w:sz w:val="24"/>
          <w:szCs w:val="24"/>
        </w:rPr>
        <w:t xml:space="preserve">ах развития (совместно </w:t>
      </w:r>
      <w:proofErr w:type="gramStart"/>
      <w:r w:rsidR="0019019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190197">
        <w:rPr>
          <w:rFonts w:ascii="Times New Roman" w:hAnsi="Times New Roman" w:cs="Times New Roman"/>
          <w:sz w:val="24"/>
          <w:szCs w:val="24"/>
        </w:rPr>
        <w:t xml:space="preserve"> взрос</w:t>
      </w:r>
      <w:r w:rsidRPr="000F1B6F">
        <w:rPr>
          <w:rFonts w:ascii="Times New Roman" w:hAnsi="Times New Roman" w:cs="Times New Roman"/>
          <w:sz w:val="24"/>
          <w:szCs w:val="24"/>
        </w:rPr>
        <w:t>лым, совместно с другими детьми, индивидуально)</w:t>
      </w:r>
      <w:r w:rsidR="00190197">
        <w:rPr>
          <w:rFonts w:ascii="Times New Roman" w:hAnsi="Times New Roman" w:cs="Times New Roman"/>
          <w:sz w:val="24"/>
          <w:szCs w:val="24"/>
        </w:rPr>
        <w:t>.</w:t>
      </w:r>
      <w:r w:rsidRPr="000F1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B6F" w:rsidRPr="000F1B6F" w:rsidRDefault="000F1B6F" w:rsidP="000F1B6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6F">
        <w:rPr>
          <w:rFonts w:ascii="Times New Roman" w:hAnsi="Times New Roman" w:cs="Times New Roman"/>
          <w:sz w:val="24"/>
          <w:szCs w:val="24"/>
        </w:rPr>
        <w:t>3. Организация второго группового сбора</w:t>
      </w:r>
      <w:r w:rsidR="00055029">
        <w:rPr>
          <w:rFonts w:ascii="Times New Roman" w:hAnsi="Times New Roman" w:cs="Times New Roman"/>
          <w:sz w:val="24"/>
          <w:szCs w:val="24"/>
        </w:rPr>
        <w:t xml:space="preserve"> </w:t>
      </w:r>
      <w:r w:rsidRPr="000F1B6F">
        <w:rPr>
          <w:rFonts w:ascii="Times New Roman" w:hAnsi="Times New Roman" w:cs="Times New Roman"/>
          <w:sz w:val="24"/>
          <w:szCs w:val="24"/>
        </w:rPr>
        <w:t xml:space="preserve">– </w:t>
      </w:r>
      <w:r w:rsidR="00190197">
        <w:rPr>
          <w:rFonts w:ascii="Times New Roman" w:hAnsi="Times New Roman" w:cs="Times New Roman"/>
          <w:sz w:val="24"/>
          <w:szCs w:val="24"/>
        </w:rPr>
        <w:t xml:space="preserve"> «Вечерний круг» </w:t>
      </w:r>
      <w:proofErr w:type="gramStart"/>
      <w:r w:rsidR="00190197">
        <w:rPr>
          <w:rFonts w:ascii="Times New Roman" w:hAnsi="Times New Roman" w:cs="Times New Roman"/>
          <w:sz w:val="24"/>
          <w:szCs w:val="24"/>
        </w:rPr>
        <w:t>-</w:t>
      </w:r>
      <w:r w:rsidRPr="000F1B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1B6F">
        <w:rPr>
          <w:rFonts w:ascii="Times New Roman" w:hAnsi="Times New Roman" w:cs="Times New Roman"/>
          <w:sz w:val="24"/>
          <w:szCs w:val="24"/>
        </w:rPr>
        <w:t>одв</w:t>
      </w:r>
      <w:r w:rsidR="00190197">
        <w:rPr>
          <w:rFonts w:ascii="Times New Roman" w:hAnsi="Times New Roman" w:cs="Times New Roman"/>
          <w:sz w:val="24"/>
          <w:szCs w:val="24"/>
        </w:rPr>
        <w:t xml:space="preserve">едение итогов работы в центрах </w:t>
      </w:r>
      <w:r w:rsidRPr="000F1B6F">
        <w:rPr>
          <w:rFonts w:ascii="Times New Roman" w:hAnsi="Times New Roman" w:cs="Times New Roman"/>
          <w:sz w:val="24"/>
          <w:szCs w:val="24"/>
        </w:rPr>
        <w:t>детьми</w:t>
      </w:r>
      <w:r w:rsidR="00190197">
        <w:rPr>
          <w:rFonts w:ascii="Times New Roman" w:hAnsi="Times New Roman" w:cs="Times New Roman"/>
          <w:sz w:val="24"/>
          <w:szCs w:val="24"/>
        </w:rPr>
        <w:t xml:space="preserve">, </w:t>
      </w:r>
      <w:r w:rsidRPr="000F1B6F">
        <w:rPr>
          <w:rFonts w:ascii="Times New Roman" w:hAnsi="Times New Roman" w:cs="Times New Roman"/>
          <w:sz w:val="24"/>
          <w:szCs w:val="24"/>
        </w:rPr>
        <w:t>сюрпризная деятельность (театральные и</w:t>
      </w:r>
      <w:r w:rsidR="008317C5">
        <w:rPr>
          <w:rFonts w:ascii="Times New Roman" w:hAnsi="Times New Roman" w:cs="Times New Roman"/>
          <w:sz w:val="24"/>
          <w:szCs w:val="24"/>
        </w:rPr>
        <w:t xml:space="preserve">гры, постановки, инсценировки, </w:t>
      </w:r>
      <w:r w:rsidRPr="000F1B6F">
        <w:rPr>
          <w:rFonts w:ascii="Times New Roman" w:hAnsi="Times New Roman" w:cs="Times New Roman"/>
          <w:sz w:val="24"/>
          <w:szCs w:val="24"/>
        </w:rPr>
        <w:t>индивидуальные выступления) в зависимости от задач дня, недели, месяца.</w:t>
      </w:r>
    </w:p>
    <w:p w:rsidR="000F1B6F" w:rsidRPr="000F1B6F" w:rsidRDefault="000F1B6F" w:rsidP="000F1B6F">
      <w:pPr>
        <w:jc w:val="both"/>
        <w:rPr>
          <w:rFonts w:ascii="Times New Roman" w:hAnsi="Times New Roman" w:cs="Times New Roman"/>
          <w:sz w:val="24"/>
          <w:szCs w:val="24"/>
        </w:rPr>
      </w:pPr>
      <w:r w:rsidRPr="000F1B6F">
        <w:rPr>
          <w:rFonts w:ascii="Times New Roman" w:hAnsi="Times New Roman" w:cs="Times New Roman"/>
          <w:sz w:val="24"/>
          <w:szCs w:val="24"/>
        </w:rPr>
        <w:t>4. Итоговое мероприятие (по окончании темы) – досуги, развлечения, праздники.</w:t>
      </w:r>
    </w:p>
    <w:p w:rsidR="000F1B6F" w:rsidRPr="000F1B6F" w:rsidRDefault="008317C5" w:rsidP="000F1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1B6F" w:rsidRPr="000F1B6F">
        <w:rPr>
          <w:rFonts w:ascii="Times New Roman" w:hAnsi="Times New Roman" w:cs="Times New Roman"/>
          <w:sz w:val="24"/>
          <w:szCs w:val="24"/>
        </w:rPr>
        <w:t xml:space="preserve">При выборе технологий и методик </w:t>
      </w:r>
      <w:r w:rsidR="00190197">
        <w:rPr>
          <w:rFonts w:ascii="Times New Roman" w:hAnsi="Times New Roman" w:cs="Times New Roman"/>
          <w:sz w:val="24"/>
          <w:szCs w:val="24"/>
        </w:rPr>
        <w:t>обучения педагогами ДОУ, предпо</w:t>
      </w:r>
      <w:r w:rsidR="000F1B6F" w:rsidRPr="000F1B6F">
        <w:rPr>
          <w:rFonts w:ascii="Times New Roman" w:hAnsi="Times New Roman" w:cs="Times New Roman"/>
          <w:sz w:val="24"/>
          <w:szCs w:val="24"/>
        </w:rPr>
        <w:t>чтение отдается развивающим методикам, сп</w:t>
      </w:r>
      <w:r w:rsidR="00190197">
        <w:rPr>
          <w:rFonts w:ascii="Times New Roman" w:hAnsi="Times New Roman" w:cs="Times New Roman"/>
          <w:sz w:val="24"/>
          <w:szCs w:val="24"/>
        </w:rPr>
        <w:t xml:space="preserve">особствующим формированию всех </w:t>
      </w:r>
      <w:r w:rsidR="000F1B6F" w:rsidRPr="000F1B6F">
        <w:rPr>
          <w:rFonts w:ascii="Times New Roman" w:hAnsi="Times New Roman" w:cs="Times New Roman"/>
          <w:sz w:val="24"/>
          <w:szCs w:val="24"/>
        </w:rPr>
        <w:t xml:space="preserve">направлений развития ребенка. </w:t>
      </w:r>
      <w:r w:rsidR="00190197">
        <w:rPr>
          <w:rFonts w:ascii="Times New Roman" w:hAnsi="Times New Roman" w:cs="Times New Roman"/>
          <w:sz w:val="24"/>
          <w:szCs w:val="24"/>
        </w:rPr>
        <w:t>В раз</w:t>
      </w:r>
      <w:r w:rsidR="000F1B6F" w:rsidRPr="000F1B6F">
        <w:rPr>
          <w:rFonts w:ascii="Times New Roman" w:hAnsi="Times New Roman" w:cs="Times New Roman"/>
          <w:sz w:val="24"/>
          <w:szCs w:val="24"/>
        </w:rPr>
        <w:t>ных возрастных группах развивающих технологий и инновационных методик:</w:t>
      </w:r>
    </w:p>
    <w:p w:rsidR="00190197" w:rsidRDefault="00190197" w:rsidP="00190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93AE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93AEC">
        <w:rPr>
          <w:rFonts w:ascii="Times New Roman" w:hAnsi="Times New Roman" w:cs="Times New Roman"/>
          <w:sz w:val="24"/>
          <w:szCs w:val="24"/>
        </w:rPr>
        <w:t xml:space="preserve"> технологии: </w:t>
      </w:r>
      <w:r w:rsidR="00393AEC" w:rsidRPr="00393AEC">
        <w:rPr>
          <w:rFonts w:ascii="Times New Roman" w:hAnsi="Times New Roman" w:cs="Times New Roman"/>
          <w:sz w:val="24"/>
          <w:szCs w:val="24"/>
        </w:rPr>
        <w:t>арти</w:t>
      </w:r>
      <w:r w:rsidR="00393AEC">
        <w:rPr>
          <w:rFonts w:ascii="Times New Roman" w:hAnsi="Times New Roman" w:cs="Times New Roman"/>
          <w:sz w:val="24"/>
          <w:szCs w:val="24"/>
        </w:rPr>
        <w:t>куляционная, пальчиковая и дыха</w:t>
      </w:r>
      <w:r w:rsidR="00393AEC" w:rsidRPr="00393AEC">
        <w:rPr>
          <w:rFonts w:ascii="Times New Roman" w:hAnsi="Times New Roman" w:cs="Times New Roman"/>
          <w:sz w:val="24"/>
          <w:szCs w:val="24"/>
        </w:rPr>
        <w:t>тельная гимнастики</w:t>
      </w:r>
      <w:r w:rsidR="00393AEC">
        <w:rPr>
          <w:rFonts w:ascii="Times New Roman" w:hAnsi="Times New Roman" w:cs="Times New Roman"/>
          <w:sz w:val="24"/>
          <w:szCs w:val="24"/>
        </w:rPr>
        <w:t>,</w:t>
      </w:r>
      <w:r w:rsidR="00393AEC" w:rsidRPr="0039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AEC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="00393AEC">
        <w:rPr>
          <w:rFonts w:ascii="Times New Roman" w:hAnsi="Times New Roman" w:cs="Times New Roman"/>
          <w:sz w:val="24"/>
          <w:szCs w:val="24"/>
        </w:rPr>
        <w:t>, позволяю</w:t>
      </w:r>
      <w:r w:rsidRPr="00190197">
        <w:rPr>
          <w:rFonts w:ascii="Times New Roman" w:hAnsi="Times New Roman" w:cs="Times New Roman"/>
          <w:sz w:val="24"/>
          <w:szCs w:val="24"/>
        </w:rPr>
        <w:t>т сформировать здоровый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197">
        <w:rPr>
          <w:rFonts w:ascii="Times New Roman" w:hAnsi="Times New Roman" w:cs="Times New Roman"/>
          <w:sz w:val="24"/>
          <w:szCs w:val="24"/>
        </w:rPr>
        <w:t>фундамент ментального и ф</w:t>
      </w:r>
      <w:r>
        <w:rPr>
          <w:rFonts w:ascii="Times New Roman" w:hAnsi="Times New Roman" w:cs="Times New Roman"/>
          <w:sz w:val="24"/>
          <w:szCs w:val="24"/>
        </w:rPr>
        <w:t>изического здоровья дошкольника;</w:t>
      </w:r>
    </w:p>
    <w:p w:rsidR="00190197" w:rsidRDefault="00190197" w:rsidP="00190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F4">
        <w:rPr>
          <w:rFonts w:ascii="Times New Roman" w:hAnsi="Times New Roman" w:cs="Times New Roman"/>
          <w:sz w:val="24"/>
          <w:szCs w:val="24"/>
        </w:rPr>
        <w:t xml:space="preserve">«Дары </w:t>
      </w:r>
      <w:proofErr w:type="spellStart"/>
      <w:r w:rsidR="00FA30F4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FA30F4">
        <w:rPr>
          <w:rFonts w:ascii="Times New Roman" w:hAnsi="Times New Roman" w:cs="Times New Roman"/>
          <w:sz w:val="24"/>
          <w:szCs w:val="24"/>
        </w:rPr>
        <w:t>»</w:t>
      </w:r>
      <w:r w:rsidR="00627175">
        <w:rPr>
          <w:rFonts w:ascii="Times New Roman" w:hAnsi="Times New Roman" w:cs="Times New Roman"/>
          <w:sz w:val="24"/>
          <w:szCs w:val="24"/>
        </w:rPr>
        <w:t xml:space="preserve">  развивают у детей </w:t>
      </w:r>
      <w:r w:rsidR="00FA30F4" w:rsidRPr="00FA30F4">
        <w:rPr>
          <w:rFonts w:ascii="Times New Roman" w:hAnsi="Times New Roman" w:cs="Times New Roman"/>
          <w:sz w:val="24"/>
          <w:szCs w:val="24"/>
        </w:rPr>
        <w:t xml:space="preserve"> социальные </w:t>
      </w:r>
      <w:r w:rsidR="00627175">
        <w:rPr>
          <w:rFonts w:ascii="Times New Roman" w:hAnsi="Times New Roman" w:cs="Times New Roman"/>
          <w:sz w:val="24"/>
          <w:szCs w:val="24"/>
        </w:rPr>
        <w:t>и коммуникативные умения, мелкую моторику</w:t>
      </w:r>
      <w:r w:rsidR="00FA30F4" w:rsidRPr="00FA30F4">
        <w:rPr>
          <w:rFonts w:ascii="Times New Roman" w:hAnsi="Times New Roman" w:cs="Times New Roman"/>
          <w:sz w:val="24"/>
          <w:szCs w:val="24"/>
        </w:rPr>
        <w:t>,</w:t>
      </w:r>
      <w:r w:rsidR="00627175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познавательно-исследовательскую</w:t>
      </w:r>
      <w:r w:rsidR="00FA30F4" w:rsidRPr="00FA30F4">
        <w:rPr>
          <w:rFonts w:ascii="Times New Roman" w:hAnsi="Times New Roman" w:cs="Times New Roman"/>
          <w:sz w:val="24"/>
          <w:szCs w:val="24"/>
        </w:rPr>
        <w:t xml:space="preserve"> деятельность и лог</w:t>
      </w:r>
      <w:r w:rsidR="00627175">
        <w:rPr>
          <w:rFonts w:ascii="Times New Roman" w:hAnsi="Times New Roman" w:cs="Times New Roman"/>
          <w:sz w:val="24"/>
          <w:szCs w:val="24"/>
        </w:rPr>
        <w:t>ические способности; формируют</w:t>
      </w:r>
      <w:r w:rsidR="00FA30F4" w:rsidRPr="00FA30F4">
        <w:rPr>
          <w:rFonts w:ascii="Times New Roman" w:hAnsi="Times New Roman" w:cs="Times New Roman"/>
          <w:sz w:val="24"/>
          <w:szCs w:val="24"/>
        </w:rPr>
        <w:t xml:space="preserve"> элементарные математические умения.</w:t>
      </w:r>
    </w:p>
    <w:p w:rsidR="00190197" w:rsidRDefault="00393AEC" w:rsidP="000F1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«Финансовая грамотность детей старшего дошкольного возраста» содействует </w:t>
      </w:r>
      <w:r w:rsidRPr="00393AEC">
        <w:rPr>
          <w:rFonts w:ascii="Times New Roman" w:hAnsi="Times New Roman" w:cs="Times New Roman"/>
          <w:sz w:val="24"/>
          <w:szCs w:val="24"/>
        </w:rPr>
        <w:t>финансовому просвещению и воспитанию дете</w:t>
      </w:r>
      <w:r>
        <w:rPr>
          <w:rFonts w:ascii="Times New Roman" w:hAnsi="Times New Roman" w:cs="Times New Roman"/>
          <w:sz w:val="24"/>
          <w:szCs w:val="24"/>
        </w:rPr>
        <w:t>й дошкольного возраста, созданию</w:t>
      </w:r>
      <w:r w:rsidRPr="00393AEC">
        <w:rPr>
          <w:rFonts w:ascii="Times New Roman" w:hAnsi="Times New Roman" w:cs="Times New Roman"/>
          <w:sz w:val="24"/>
          <w:szCs w:val="24"/>
        </w:rPr>
        <w:t xml:space="preserve"> необходимой мотивации для повышения их финансовой грамотности.</w:t>
      </w:r>
    </w:p>
    <w:p w:rsidR="00393AEC" w:rsidRDefault="008317C5" w:rsidP="000F1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1B6F" w:rsidRPr="000F1B6F">
        <w:rPr>
          <w:rFonts w:ascii="Times New Roman" w:hAnsi="Times New Roman" w:cs="Times New Roman"/>
          <w:sz w:val="24"/>
          <w:szCs w:val="24"/>
        </w:rPr>
        <w:t>Комплексное использование про</w:t>
      </w:r>
      <w:r w:rsidR="00393AEC">
        <w:rPr>
          <w:rFonts w:ascii="Times New Roman" w:hAnsi="Times New Roman" w:cs="Times New Roman"/>
          <w:sz w:val="24"/>
          <w:szCs w:val="24"/>
        </w:rPr>
        <w:t>грамм и технологий позволяет вы</w:t>
      </w:r>
      <w:r w:rsidR="000F1B6F" w:rsidRPr="000F1B6F">
        <w:rPr>
          <w:rFonts w:ascii="Times New Roman" w:hAnsi="Times New Roman" w:cs="Times New Roman"/>
          <w:sz w:val="24"/>
          <w:szCs w:val="24"/>
        </w:rPr>
        <w:t>строить образовательный процесс с детьми в дв</w:t>
      </w:r>
      <w:r w:rsidR="00393AEC">
        <w:rPr>
          <w:rFonts w:ascii="Times New Roman" w:hAnsi="Times New Roman" w:cs="Times New Roman"/>
          <w:sz w:val="24"/>
          <w:szCs w:val="24"/>
        </w:rPr>
        <w:t xml:space="preserve">ух направлениях: </w:t>
      </w:r>
    </w:p>
    <w:p w:rsidR="00393AEC" w:rsidRDefault="00393AEC" w:rsidP="000F1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1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1B6F" w:rsidRPr="000F1B6F">
        <w:rPr>
          <w:rFonts w:ascii="Times New Roman" w:hAnsi="Times New Roman" w:cs="Times New Roman"/>
          <w:sz w:val="24"/>
          <w:szCs w:val="24"/>
        </w:rPr>
        <w:t>направленном на усвоение определенного соде</w:t>
      </w:r>
      <w:r>
        <w:rPr>
          <w:rFonts w:ascii="Times New Roman" w:hAnsi="Times New Roman" w:cs="Times New Roman"/>
          <w:sz w:val="24"/>
          <w:szCs w:val="24"/>
        </w:rPr>
        <w:t>ржания программ;</w:t>
      </w:r>
    </w:p>
    <w:p w:rsidR="00AE0F31" w:rsidRDefault="00393AEC" w:rsidP="00AE0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педа</w:t>
      </w:r>
      <w:r w:rsidR="000F1B6F" w:rsidRPr="000F1B6F">
        <w:rPr>
          <w:rFonts w:ascii="Times New Roman" w:hAnsi="Times New Roman" w:cs="Times New Roman"/>
          <w:sz w:val="24"/>
          <w:szCs w:val="24"/>
        </w:rPr>
        <w:t xml:space="preserve">гогической импровизации, благодаря которой </w:t>
      </w:r>
      <w:r>
        <w:rPr>
          <w:rFonts w:ascii="Times New Roman" w:hAnsi="Times New Roman" w:cs="Times New Roman"/>
          <w:sz w:val="24"/>
          <w:szCs w:val="24"/>
        </w:rPr>
        <w:t xml:space="preserve">педагоги варьируют содержание, </w:t>
      </w:r>
      <w:r w:rsidR="000F1B6F" w:rsidRPr="000F1B6F">
        <w:rPr>
          <w:rFonts w:ascii="Times New Roman" w:hAnsi="Times New Roman" w:cs="Times New Roman"/>
          <w:sz w:val="24"/>
          <w:szCs w:val="24"/>
        </w:rPr>
        <w:t>формы работы и методы, исходя из ситуации взаимодействия с ребенком.</w:t>
      </w:r>
    </w:p>
    <w:p w:rsidR="0098167E" w:rsidRDefault="0098167E" w:rsidP="00AE0F31">
      <w:pPr>
        <w:jc w:val="both"/>
        <w:rPr>
          <w:rFonts w:ascii="Times New Roman" w:hAnsi="Times New Roman" w:cs="Times New Roman"/>
          <w:sz w:val="24"/>
          <w:szCs w:val="24"/>
        </w:rPr>
      </w:pPr>
      <w:r w:rsidRPr="0098167E">
        <w:rPr>
          <w:rFonts w:ascii="Times New Roman" w:hAnsi="Times New Roman" w:cs="Times New Roman"/>
          <w:sz w:val="24"/>
          <w:szCs w:val="24"/>
        </w:rPr>
        <w:t xml:space="preserve">      Критерием оценки качества является отношение и взаимодействие взрослых с детьми,  детей друг с другом, содействие и сотрудничество детей,  используя следующие показатели: образовательный процесс,  поддержка инициативы детей, игра, проектно-тематическая деятельность, исследовательская деятельность и экспериментирование, строительство и конструирование, самообслуживание, структурирование и индивидуализация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1B7BD7" w:rsidRDefault="001B7BD7" w:rsidP="00AE0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Итоговые результаты анализа реализации образовательного процесса в двух группах (старшая и подготовительная) представлены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9"/>
        <w:gridCol w:w="2058"/>
        <w:gridCol w:w="1825"/>
        <w:gridCol w:w="1655"/>
        <w:gridCol w:w="1504"/>
      </w:tblGrid>
      <w:tr w:rsidR="001B7BD7" w:rsidTr="00215140">
        <w:tc>
          <w:tcPr>
            <w:tcW w:w="2529" w:type="dxa"/>
          </w:tcPr>
          <w:p w:rsidR="001B7BD7" w:rsidRDefault="001B7BD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</w:p>
        </w:tc>
        <w:tc>
          <w:tcPr>
            <w:tcW w:w="2058" w:type="dxa"/>
          </w:tcPr>
          <w:p w:rsidR="001B7BD7" w:rsidRDefault="001B7BD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25" w:type="dxa"/>
          </w:tcPr>
          <w:p w:rsidR="001B7BD7" w:rsidRDefault="001B7BD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655" w:type="dxa"/>
          </w:tcPr>
          <w:p w:rsidR="001B7BD7" w:rsidRDefault="001B7BD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балл</w:t>
            </w:r>
          </w:p>
        </w:tc>
        <w:tc>
          <w:tcPr>
            <w:tcW w:w="1504" w:type="dxa"/>
          </w:tcPr>
          <w:p w:rsidR="001B7BD7" w:rsidRDefault="001B7BD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215140" w:rsidTr="00215140">
        <w:tc>
          <w:tcPr>
            <w:tcW w:w="2529" w:type="dxa"/>
            <w:vMerge w:val="restart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058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25" w:type="dxa"/>
            <w:vMerge w:val="restart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15140" w:rsidTr="00215140">
        <w:tc>
          <w:tcPr>
            <w:tcW w:w="2529" w:type="dxa"/>
            <w:vMerge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25" w:type="dxa"/>
            <w:vMerge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15140" w:rsidTr="00215140">
        <w:tc>
          <w:tcPr>
            <w:tcW w:w="2529" w:type="dxa"/>
            <w:vMerge w:val="restart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</w:t>
            </w:r>
          </w:p>
        </w:tc>
        <w:tc>
          <w:tcPr>
            <w:tcW w:w="2058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25" w:type="dxa"/>
            <w:vMerge w:val="restart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15140" w:rsidTr="00215140">
        <w:tc>
          <w:tcPr>
            <w:tcW w:w="2529" w:type="dxa"/>
            <w:vMerge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25" w:type="dxa"/>
            <w:vMerge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15140" w:rsidTr="00215140">
        <w:tc>
          <w:tcPr>
            <w:tcW w:w="2529" w:type="dxa"/>
            <w:vMerge w:val="restart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058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25" w:type="dxa"/>
            <w:vMerge w:val="restart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15140" w:rsidTr="00215140">
        <w:tc>
          <w:tcPr>
            <w:tcW w:w="2529" w:type="dxa"/>
            <w:vMerge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25" w:type="dxa"/>
            <w:vMerge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15140" w:rsidTr="00215140">
        <w:tc>
          <w:tcPr>
            <w:tcW w:w="2529" w:type="dxa"/>
            <w:vMerge w:val="restart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Проектно-тематическая деятельность</w:t>
            </w:r>
          </w:p>
        </w:tc>
        <w:tc>
          <w:tcPr>
            <w:tcW w:w="2058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25" w:type="dxa"/>
            <w:vMerge w:val="restart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15140" w:rsidTr="00215140">
        <w:tc>
          <w:tcPr>
            <w:tcW w:w="2529" w:type="dxa"/>
            <w:vMerge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25" w:type="dxa"/>
            <w:vMerge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15140" w:rsidTr="00215140">
        <w:tc>
          <w:tcPr>
            <w:tcW w:w="2529" w:type="dxa"/>
            <w:vMerge w:val="restart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 и экспериментирование </w:t>
            </w:r>
          </w:p>
        </w:tc>
        <w:tc>
          <w:tcPr>
            <w:tcW w:w="2058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825" w:type="dxa"/>
            <w:vMerge w:val="restart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5140" w:rsidTr="00215140">
        <w:tc>
          <w:tcPr>
            <w:tcW w:w="2529" w:type="dxa"/>
            <w:vMerge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25" w:type="dxa"/>
            <w:vMerge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5140" w:rsidTr="00215140">
        <w:tc>
          <w:tcPr>
            <w:tcW w:w="2529" w:type="dxa"/>
            <w:vMerge w:val="restart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конструирование</w:t>
            </w:r>
          </w:p>
        </w:tc>
        <w:tc>
          <w:tcPr>
            <w:tcW w:w="2058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25" w:type="dxa"/>
            <w:vMerge w:val="restart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15140" w:rsidTr="00215140">
        <w:tc>
          <w:tcPr>
            <w:tcW w:w="2529" w:type="dxa"/>
            <w:vMerge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25" w:type="dxa"/>
            <w:vMerge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215140" w:rsidRDefault="00215140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D3FE7" w:rsidTr="00215140">
        <w:tc>
          <w:tcPr>
            <w:tcW w:w="2529" w:type="dxa"/>
            <w:vMerge w:val="restart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058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25" w:type="dxa"/>
            <w:vMerge w:val="restart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D3FE7" w:rsidTr="00215140">
        <w:tc>
          <w:tcPr>
            <w:tcW w:w="2529" w:type="dxa"/>
            <w:vMerge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25" w:type="dxa"/>
            <w:vMerge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D3FE7" w:rsidTr="00215140">
        <w:tc>
          <w:tcPr>
            <w:tcW w:w="2529" w:type="dxa"/>
            <w:vMerge w:val="restart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образовательного процесса</w:t>
            </w:r>
          </w:p>
        </w:tc>
        <w:tc>
          <w:tcPr>
            <w:tcW w:w="2058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25" w:type="dxa"/>
            <w:vMerge w:val="restart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D3FE7" w:rsidTr="00215140">
        <w:tc>
          <w:tcPr>
            <w:tcW w:w="2529" w:type="dxa"/>
            <w:vMerge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25" w:type="dxa"/>
            <w:vMerge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D3FE7" w:rsidTr="00215140">
        <w:tc>
          <w:tcPr>
            <w:tcW w:w="2529" w:type="dxa"/>
            <w:vMerge w:val="restart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Индивидуализация образовательного процесса</w:t>
            </w:r>
          </w:p>
        </w:tc>
        <w:tc>
          <w:tcPr>
            <w:tcW w:w="2058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25" w:type="dxa"/>
            <w:vMerge w:val="restart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D3FE7" w:rsidTr="00215140">
        <w:tc>
          <w:tcPr>
            <w:tcW w:w="2529" w:type="dxa"/>
            <w:vMerge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25" w:type="dxa"/>
            <w:vMerge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8D3FE7" w:rsidRDefault="008D3FE7" w:rsidP="00AE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B7BD7" w:rsidRDefault="001B7BD7" w:rsidP="00AE0F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7C5" w:rsidRDefault="00E9280A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Данные таблицы позволяют сделать вывод о необходимости усиления работы по направлениям: индивидуализации образовательного процесса, исследовательской деятельности и экспериментирования, про</w:t>
      </w:r>
      <w:r w:rsidR="009D6B99">
        <w:rPr>
          <w:rFonts w:ascii="Times New Roman" w:hAnsi="Times New Roman" w:cs="Times New Roman"/>
          <w:sz w:val="24"/>
          <w:szCs w:val="24"/>
        </w:rPr>
        <w:t>ектно-тематической деятельности.</w:t>
      </w:r>
    </w:p>
    <w:p w:rsidR="005D0C52" w:rsidRPr="0009738D" w:rsidRDefault="003C5775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 w:rsidRPr="0009738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09738D">
        <w:rPr>
          <w:rFonts w:ascii="Times New Roman" w:hAnsi="Times New Roman" w:cs="Times New Roman"/>
          <w:b/>
          <w:sz w:val="24"/>
          <w:szCs w:val="24"/>
        </w:rPr>
        <w:t>профессиональной компетентности</w:t>
      </w:r>
      <w:r w:rsidRPr="0009738D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5A2420" w:rsidRDefault="005B7A8E" w:rsidP="005A2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2420" w:rsidRPr="005A2420">
        <w:rPr>
          <w:rFonts w:ascii="Times New Roman" w:hAnsi="Times New Roman" w:cs="Times New Roman"/>
          <w:sz w:val="24"/>
          <w:szCs w:val="24"/>
        </w:rPr>
        <w:t>Отмечается достаточно высокий квалификацио</w:t>
      </w:r>
      <w:r w:rsidR="009D6B99">
        <w:rPr>
          <w:rFonts w:ascii="Times New Roman" w:hAnsi="Times New Roman" w:cs="Times New Roman"/>
          <w:sz w:val="24"/>
          <w:szCs w:val="24"/>
        </w:rPr>
        <w:t xml:space="preserve">нный уровень педагогов, </w:t>
      </w:r>
      <w:r w:rsidR="005A2420" w:rsidRPr="005A2420">
        <w:rPr>
          <w:rFonts w:ascii="Times New Roman" w:hAnsi="Times New Roman" w:cs="Times New Roman"/>
          <w:sz w:val="24"/>
          <w:szCs w:val="24"/>
        </w:rPr>
        <w:t>обеспечивающий высокую активность педагогов</w:t>
      </w:r>
      <w:r w:rsidR="009D6B99">
        <w:rPr>
          <w:rFonts w:ascii="Times New Roman" w:hAnsi="Times New Roman" w:cs="Times New Roman"/>
          <w:sz w:val="24"/>
          <w:szCs w:val="24"/>
        </w:rPr>
        <w:t xml:space="preserve"> в обобщении и распространении </w:t>
      </w:r>
      <w:r w:rsidR="005A2420" w:rsidRPr="005A2420">
        <w:rPr>
          <w:rFonts w:ascii="Times New Roman" w:hAnsi="Times New Roman" w:cs="Times New Roman"/>
          <w:sz w:val="24"/>
          <w:szCs w:val="24"/>
        </w:rPr>
        <w:t>опыта, освоении современных технологий работы с детьми.</w:t>
      </w:r>
    </w:p>
    <w:p w:rsidR="00B93A40" w:rsidRDefault="00B93A40" w:rsidP="00B93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6C59" w:rsidRPr="00F86C59">
        <w:rPr>
          <w:rFonts w:ascii="Times New Roman" w:hAnsi="Times New Roman" w:cs="Times New Roman"/>
          <w:sz w:val="24"/>
          <w:szCs w:val="24"/>
        </w:rPr>
        <w:t>Проведена диагностика компетенций воспитателей по созданию условий для реализации образовательной деятельности по 4-м компетенциям Мониторинг</w:t>
      </w:r>
      <w:r w:rsidR="0083235D">
        <w:rPr>
          <w:rFonts w:ascii="Times New Roman" w:hAnsi="Times New Roman" w:cs="Times New Roman"/>
          <w:sz w:val="24"/>
          <w:szCs w:val="24"/>
        </w:rPr>
        <w:t xml:space="preserve">а профессиональной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Согласно полученным данным, уровень компетенций воспитателей высокий и средний. Диагностика компетенций воспитателей старшей и </w:t>
      </w:r>
      <w:r w:rsidR="0083235D">
        <w:rPr>
          <w:rFonts w:ascii="Times New Roman" w:hAnsi="Times New Roman" w:cs="Times New Roman"/>
          <w:sz w:val="24"/>
          <w:szCs w:val="24"/>
        </w:rPr>
        <w:t>младшей</w:t>
      </w:r>
      <w:r>
        <w:rPr>
          <w:rFonts w:ascii="Times New Roman" w:hAnsi="Times New Roman" w:cs="Times New Roman"/>
          <w:sz w:val="24"/>
          <w:szCs w:val="24"/>
        </w:rPr>
        <w:t xml:space="preserve"> групп приведена в приложении 5.</w:t>
      </w:r>
    </w:p>
    <w:p w:rsidR="009E215A" w:rsidRDefault="009D6B99" w:rsidP="00B93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</w:t>
      </w:r>
      <w:r w:rsidR="00B93A40">
        <w:rPr>
          <w:rFonts w:ascii="Times New Roman" w:hAnsi="Times New Roman" w:cs="Times New Roman"/>
          <w:sz w:val="24"/>
          <w:szCs w:val="24"/>
        </w:rPr>
        <w:t>сновании анализа диагностических карт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по образовательным областям воспитателей старшей и подготовительных групп (приложение 3), </w:t>
      </w:r>
      <w:proofErr w:type="gramStart"/>
      <w:r w:rsidR="005B7A8E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="005B7A8E">
        <w:rPr>
          <w:rFonts w:ascii="Times New Roman" w:hAnsi="Times New Roman" w:cs="Times New Roman"/>
          <w:sz w:val="24"/>
          <w:szCs w:val="24"/>
        </w:rPr>
        <w:t xml:space="preserve"> </w:t>
      </w:r>
      <w:r w:rsidR="001D3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7B0">
        <w:rPr>
          <w:rFonts w:ascii="Times New Roman" w:hAnsi="Times New Roman" w:cs="Times New Roman"/>
          <w:sz w:val="24"/>
          <w:szCs w:val="24"/>
        </w:rPr>
        <w:t>персонограмма</w:t>
      </w:r>
      <w:proofErr w:type="spellEnd"/>
      <w:r w:rsidR="001D37B0">
        <w:rPr>
          <w:rFonts w:ascii="Times New Roman" w:hAnsi="Times New Roman" w:cs="Times New Roman"/>
          <w:sz w:val="24"/>
          <w:szCs w:val="24"/>
        </w:rPr>
        <w:t xml:space="preserve">, </w:t>
      </w:r>
      <w:r w:rsidR="005B7A8E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которой уровень профессиональной компетентности </w:t>
      </w:r>
      <w:r w:rsidR="005B7A8E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 w:rsidR="00097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4-х бальной школе –</w:t>
      </w:r>
      <w:r w:rsidR="005B7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38D">
        <w:rPr>
          <w:rFonts w:ascii="Times New Roman" w:hAnsi="Times New Roman" w:cs="Times New Roman"/>
          <w:sz w:val="24"/>
          <w:szCs w:val="24"/>
        </w:rPr>
        <w:t>средний балл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2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A64" w:rsidRPr="00094A64" w:rsidRDefault="00C82AB8" w:rsidP="00094A64">
      <w:pPr>
        <w:jc w:val="both"/>
        <w:rPr>
          <w:rFonts w:ascii="Times New Roman" w:hAnsi="Times New Roman" w:cs="Times New Roman"/>
          <w:sz w:val="24"/>
          <w:szCs w:val="24"/>
        </w:rPr>
      </w:pPr>
      <w:r w:rsidRPr="00094A64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094A64" w:rsidRPr="00094A64">
        <w:rPr>
          <w:rFonts w:ascii="Times New Roman" w:hAnsi="Times New Roman" w:cs="Times New Roman"/>
          <w:sz w:val="24"/>
          <w:szCs w:val="24"/>
        </w:rPr>
        <w:t xml:space="preserve">    По итогам проведенного анализа, воспитателям рекомендовано внести изменения в индивидуальный образовательный маршрут по областям, имеющим наименьший балл.</w:t>
      </w:r>
    </w:p>
    <w:p w:rsidR="00253586" w:rsidRDefault="004D048F" w:rsidP="00003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Анализ </w:t>
      </w:r>
      <w:r w:rsidR="001D37B0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анкет родителей (законных представителей) по выявлению удовлетворенности родителей качеством образовательных услуг показал следующие результаты:</w:t>
      </w:r>
    </w:p>
    <w:p w:rsidR="00253586" w:rsidRPr="00C37226" w:rsidRDefault="00C37226" w:rsidP="00C3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22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37226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C37226">
        <w:rPr>
          <w:rFonts w:ascii="Times New Roman" w:hAnsi="Times New Roman" w:cs="Times New Roman"/>
          <w:sz w:val="24"/>
          <w:szCs w:val="24"/>
        </w:rPr>
        <w:t xml:space="preserve"> </w:t>
      </w:r>
      <w:r w:rsidR="001D37B0">
        <w:rPr>
          <w:rFonts w:ascii="Times New Roman" w:hAnsi="Times New Roman" w:cs="Times New Roman"/>
          <w:sz w:val="24"/>
          <w:szCs w:val="24"/>
        </w:rPr>
        <w:t xml:space="preserve">57 </w:t>
      </w:r>
      <w:r w:rsidRPr="00C37226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(85%)</w:t>
      </w:r>
      <w:r w:rsidRPr="00C37226">
        <w:rPr>
          <w:rFonts w:ascii="Times New Roman" w:hAnsi="Times New Roman" w:cs="Times New Roman"/>
          <w:sz w:val="24"/>
          <w:szCs w:val="24"/>
        </w:rPr>
        <w:t>;</w:t>
      </w:r>
    </w:p>
    <w:p w:rsidR="00C37226" w:rsidRPr="00C37226" w:rsidRDefault="001D37B0" w:rsidP="00C3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затрудняются ответить 7</w:t>
      </w:r>
      <w:r w:rsidR="00C37226" w:rsidRPr="00C37226">
        <w:rPr>
          <w:rFonts w:ascii="Times New Roman" w:hAnsi="Times New Roman" w:cs="Times New Roman"/>
          <w:sz w:val="24"/>
          <w:szCs w:val="24"/>
        </w:rPr>
        <w:t xml:space="preserve"> человек (по вопросам МТС</w:t>
      </w:r>
      <w:r w:rsidR="00C37226">
        <w:rPr>
          <w:rFonts w:ascii="Times New Roman" w:hAnsi="Times New Roman" w:cs="Times New Roman"/>
          <w:sz w:val="24"/>
          <w:szCs w:val="24"/>
        </w:rPr>
        <w:t>- 12%</w:t>
      </w:r>
      <w:r w:rsidR="00C37226" w:rsidRPr="00C37226">
        <w:rPr>
          <w:rFonts w:ascii="Times New Roman" w:hAnsi="Times New Roman" w:cs="Times New Roman"/>
          <w:sz w:val="24"/>
          <w:szCs w:val="24"/>
        </w:rPr>
        <w:t>);</w:t>
      </w:r>
    </w:p>
    <w:p w:rsidR="00C37226" w:rsidRDefault="001D37B0" w:rsidP="00C3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C37226" w:rsidRPr="00C37226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 (0 </w:t>
      </w:r>
      <w:r w:rsidR="00C37226">
        <w:rPr>
          <w:rFonts w:ascii="Times New Roman" w:hAnsi="Times New Roman" w:cs="Times New Roman"/>
          <w:sz w:val="24"/>
          <w:szCs w:val="24"/>
        </w:rPr>
        <w:t>%)</w:t>
      </w:r>
      <w:r w:rsidR="00C37226" w:rsidRPr="00C37226">
        <w:rPr>
          <w:rFonts w:ascii="Times New Roman" w:hAnsi="Times New Roman" w:cs="Times New Roman"/>
          <w:sz w:val="24"/>
          <w:szCs w:val="24"/>
        </w:rPr>
        <w:t>.</w:t>
      </w:r>
    </w:p>
    <w:p w:rsidR="0031475A" w:rsidRDefault="0031475A" w:rsidP="00C3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75A" w:rsidRDefault="0031475A" w:rsidP="00C372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Оценка условий </w:t>
      </w:r>
      <w:r w:rsidRPr="0031475A">
        <w:rPr>
          <w:rFonts w:ascii="Times New Roman" w:hAnsi="Times New Roman" w:cs="Times New Roman"/>
          <w:b/>
          <w:sz w:val="24"/>
          <w:szCs w:val="24"/>
        </w:rPr>
        <w:t>присмотра и ухода за детьми</w:t>
      </w:r>
    </w:p>
    <w:p w:rsidR="0031475A" w:rsidRDefault="0031475A" w:rsidP="00C372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5A" w:rsidRPr="0031475A" w:rsidRDefault="00DF388B" w:rsidP="0031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1475A" w:rsidRPr="00DF388B">
        <w:rPr>
          <w:rFonts w:ascii="Times New Roman" w:hAnsi="Times New Roman" w:cs="Times New Roman"/>
          <w:i/>
          <w:sz w:val="24"/>
          <w:szCs w:val="24"/>
        </w:rPr>
        <w:t>Мероприятия по сохранению и укреплению здоровья воспитанников</w:t>
      </w:r>
    </w:p>
    <w:p w:rsidR="0031475A" w:rsidRPr="0031475A" w:rsidRDefault="00DF388B" w:rsidP="0031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475A" w:rsidRPr="0031475A">
        <w:rPr>
          <w:rFonts w:ascii="Times New Roman" w:hAnsi="Times New Roman" w:cs="Times New Roman"/>
          <w:sz w:val="24"/>
          <w:szCs w:val="24"/>
        </w:rPr>
        <w:t>Задача укрепления здоровья детей является</w:t>
      </w:r>
      <w:r>
        <w:rPr>
          <w:rFonts w:ascii="Times New Roman" w:hAnsi="Times New Roman" w:cs="Times New Roman"/>
          <w:sz w:val="24"/>
          <w:szCs w:val="24"/>
        </w:rPr>
        <w:t xml:space="preserve"> необходимым условием их всесто</w:t>
      </w:r>
      <w:r w:rsidR="0031475A" w:rsidRPr="0031475A">
        <w:rPr>
          <w:rFonts w:ascii="Times New Roman" w:hAnsi="Times New Roman" w:cs="Times New Roman"/>
          <w:sz w:val="24"/>
          <w:szCs w:val="24"/>
        </w:rPr>
        <w:t>роннего развития и обеспечения нормальной жизнедеятельности растущег</w:t>
      </w:r>
      <w:r>
        <w:rPr>
          <w:rFonts w:ascii="Times New Roman" w:hAnsi="Times New Roman" w:cs="Times New Roman"/>
          <w:sz w:val="24"/>
          <w:szCs w:val="24"/>
        </w:rPr>
        <w:t>о орга</w:t>
      </w:r>
      <w:r w:rsidR="0031475A" w:rsidRPr="0031475A">
        <w:rPr>
          <w:rFonts w:ascii="Times New Roman" w:hAnsi="Times New Roman" w:cs="Times New Roman"/>
          <w:sz w:val="24"/>
          <w:szCs w:val="24"/>
        </w:rPr>
        <w:t>низма. Охрана здоровья детей, его укрепление – п</w:t>
      </w:r>
      <w:r>
        <w:rPr>
          <w:rFonts w:ascii="Times New Roman" w:hAnsi="Times New Roman" w:cs="Times New Roman"/>
          <w:sz w:val="24"/>
          <w:szCs w:val="24"/>
        </w:rPr>
        <w:t xml:space="preserve">редмет заботы всего коллектива </w:t>
      </w:r>
      <w:r w:rsidR="0031475A" w:rsidRPr="0031475A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31475A" w:rsidRPr="0031475A" w:rsidRDefault="0031475A" w:rsidP="0031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75A">
        <w:rPr>
          <w:rFonts w:ascii="Times New Roman" w:hAnsi="Times New Roman" w:cs="Times New Roman"/>
          <w:sz w:val="24"/>
          <w:szCs w:val="24"/>
        </w:rPr>
        <w:t xml:space="preserve">Имеется нормативно – правовая база: </w:t>
      </w:r>
      <w:proofErr w:type="gramStart"/>
      <w:r w:rsidRPr="0031475A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31475A">
        <w:rPr>
          <w:rFonts w:ascii="Times New Roman" w:hAnsi="Times New Roman" w:cs="Times New Roman"/>
          <w:sz w:val="24"/>
          <w:szCs w:val="24"/>
        </w:rPr>
        <w:t xml:space="preserve"> и реализуются локальные </w:t>
      </w:r>
    </w:p>
    <w:p w:rsidR="0031475A" w:rsidRPr="0031475A" w:rsidRDefault="0031475A" w:rsidP="0031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75A">
        <w:rPr>
          <w:rFonts w:ascii="Times New Roman" w:hAnsi="Times New Roman" w:cs="Times New Roman"/>
          <w:sz w:val="24"/>
          <w:szCs w:val="24"/>
        </w:rPr>
        <w:t>акты по сохранению и укреплению здоровья детей. Это Положение об</w:t>
      </w:r>
      <w:r w:rsidR="00DF388B">
        <w:rPr>
          <w:rFonts w:ascii="Times New Roman" w:hAnsi="Times New Roman" w:cs="Times New Roman"/>
          <w:sz w:val="24"/>
          <w:szCs w:val="24"/>
        </w:rPr>
        <w:t xml:space="preserve"> организации учета контингента воспитанников, Положение о производственном контроле качества питания воспитанников, </w:t>
      </w:r>
      <w:r w:rsidR="009274EE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воспитанников, </w:t>
      </w:r>
      <w:r w:rsidRPr="0031475A">
        <w:rPr>
          <w:rFonts w:ascii="Times New Roman" w:hAnsi="Times New Roman" w:cs="Times New Roman"/>
          <w:sz w:val="24"/>
          <w:szCs w:val="24"/>
        </w:rPr>
        <w:t xml:space="preserve"> Положение о режиме занятий воспитанников, Положение </w:t>
      </w:r>
      <w:r w:rsidR="00DF388B">
        <w:rPr>
          <w:rFonts w:ascii="Times New Roman" w:hAnsi="Times New Roman" w:cs="Times New Roman"/>
          <w:sz w:val="24"/>
          <w:szCs w:val="24"/>
        </w:rPr>
        <w:t>о взаимоде</w:t>
      </w:r>
      <w:r w:rsidR="009274EE">
        <w:rPr>
          <w:rFonts w:ascii="Times New Roman" w:hAnsi="Times New Roman" w:cs="Times New Roman"/>
          <w:sz w:val="24"/>
          <w:szCs w:val="24"/>
        </w:rPr>
        <w:t>йствии с семьями воспитанников</w:t>
      </w:r>
      <w:r w:rsidRPr="0031475A">
        <w:rPr>
          <w:rFonts w:ascii="Times New Roman" w:hAnsi="Times New Roman" w:cs="Times New Roman"/>
          <w:sz w:val="24"/>
          <w:szCs w:val="24"/>
        </w:rPr>
        <w:t>.</w:t>
      </w:r>
    </w:p>
    <w:p w:rsidR="0031475A" w:rsidRPr="0031475A" w:rsidRDefault="0031475A" w:rsidP="0031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75A">
        <w:rPr>
          <w:rFonts w:ascii="Times New Roman" w:hAnsi="Times New Roman" w:cs="Times New Roman"/>
          <w:sz w:val="24"/>
          <w:szCs w:val="24"/>
        </w:rPr>
        <w:t xml:space="preserve">Образовательный процесс ДОУ имеет </w:t>
      </w:r>
      <w:proofErr w:type="spellStart"/>
      <w:r w:rsidRPr="0031475A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31475A">
        <w:rPr>
          <w:rFonts w:ascii="Times New Roman" w:hAnsi="Times New Roman" w:cs="Times New Roman"/>
          <w:sz w:val="24"/>
          <w:szCs w:val="24"/>
        </w:rPr>
        <w:t xml:space="preserve"> направленность –</w:t>
      </w:r>
    </w:p>
    <w:p w:rsidR="0031475A" w:rsidRPr="0031475A" w:rsidRDefault="0031475A" w:rsidP="0031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75A">
        <w:rPr>
          <w:rFonts w:ascii="Times New Roman" w:hAnsi="Times New Roman" w:cs="Times New Roman"/>
          <w:sz w:val="24"/>
          <w:szCs w:val="24"/>
        </w:rPr>
        <w:t xml:space="preserve">воспитание и обучение детей ведется в режиме </w:t>
      </w:r>
      <w:proofErr w:type="spellStart"/>
      <w:r w:rsidRPr="0031475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147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475A"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 w:rsidRPr="0031475A">
        <w:rPr>
          <w:rFonts w:ascii="Times New Roman" w:hAnsi="Times New Roman" w:cs="Times New Roman"/>
          <w:sz w:val="24"/>
          <w:szCs w:val="24"/>
        </w:rPr>
        <w:t>; соответствует возрастным и инди</w:t>
      </w:r>
      <w:r w:rsidR="009274EE">
        <w:rPr>
          <w:rFonts w:ascii="Times New Roman" w:hAnsi="Times New Roman" w:cs="Times New Roman"/>
          <w:sz w:val="24"/>
          <w:szCs w:val="24"/>
        </w:rPr>
        <w:t xml:space="preserve">видуальным возможностям детей, </w:t>
      </w:r>
      <w:r w:rsidRPr="0031475A">
        <w:rPr>
          <w:rFonts w:ascii="Times New Roman" w:hAnsi="Times New Roman" w:cs="Times New Roman"/>
          <w:sz w:val="24"/>
          <w:szCs w:val="24"/>
        </w:rPr>
        <w:t xml:space="preserve">способствует усвоению детьми ценностей здоровья и здорового образа жизни, </w:t>
      </w:r>
      <w:proofErr w:type="gramStart"/>
      <w:r w:rsidRPr="003147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75A" w:rsidRPr="0031475A" w:rsidRDefault="0031475A" w:rsidP="0031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75A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31475A">
        <w:rPr>
          <w:rFonts w:ascii="Times New Roman" w:hAnsi="Times New Roman" w:cs="Times New Roman"/>
          <w:sz w:val="24"/>
          <w:szCs w:val="24"/>
        </w:rPr>
        <w:t xml:space="preserve"> используются адекватные им технолог</w:t>
      </w:r>
      <w:r w:rsidR="009274EE">
        <w:rPr>
          <w:rFonts w:ascii="Times New Roman" w:hAnsi="Times New Roman" w:cs="Times New Roman"/>
          <w:sz w:val="24"/>
          <w:szCs w:val="24"/>
        </w:rPr>
        <w:t>ии развития и воспитания. Выпол</w:t>
      </w:r>
      <w:r w:rsidRPr="0031475A">
        <w:rPr>
          <w:rFonts w:ascii="Times New Roman" w:hAnsi="Times New Roman" w:cs="Times New Roman"/>
          <w:sz w:val="24"/>
          <w:szCs w:val="24"/>
        </w:rPr>
        <w:t>няются санитарно-гигиенические требования,</w:t>
      </w:r>
      <w:r w:rsidR="009274EE">
        <w:rPr>
          <w:rFonts w:ascii="Times New Roman" w:hAnsi="Times New Roman" w:cs="Times New Roman"/>
          <w:sz w:val="24"/>
          <w:szCs w:val="24"/>
        </w:rPr>
        <w:t xml:space="preserve"> рациональный режим дня (для хо</w:t>
      </w:r>
      <w:r w:rsidRPr="0031475A">
        <w:rPr>
          <w:rFonts w:ascii="Times New Roman" w:hAnsi="Times New Roman" w:cs="Times New Roman"/>
          <w:sz w:val="24"/>
          <w:szCs w:val="24"/>
        </w:rPr>
        <w:t>лодного и теплого времени года) и сетка занятий</w:t>
      </w:r>
      <w:r w:rsidR="009274E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8E784A">
        <w:rPr>
          <w:rFonts w:ascii="Times New Roman" w:hAnsi="Times New Roman" w:cs="Times New Roman"/>
          <w:sz w:val="24"/>
          <w:szCs w:val="24"/>
        </w:rPr>
        <w:t>СанПиН</w:t>
      </w:r>
      <w:r w:rsidRPr="0031475A">
        <w:rPr>
          <w:rFonts w:ascii="Times New Roman" w:hAnsi="Times New Roman" w:cs="Times New Roman"/>
          <w:sz w:val="24"/>
          <w:szCs w:val="24"/>
        </w:rPr>
        <w:t>.</w:t>
      </w:r>
    </w:p>
    <w:p w:rsidR="0031475A" w:rsidRDefault="0031475A" w:rsidP="0031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75A">
        <w:rPr>
          <w:rFonts w:ascii="Times New Roman" w:hAnsi="Times New Roman" w:cs="Times New Roman"/>
          <w:sz w:val="24"/>
          <w:szCs w:val="24"/>
        </w:rPr>
        <w:t>В ДОУ имеется медицинский</w:t>
      </w:r>
      <w:r w:rsidR="00D5242D">
        <w:rPr>
          <w:rFonts w:ascii="Times New Roman" w:hAnsi="Times New Roman" w:cs="Times New Roman"/>
          <w:sz w:val="24"/>
          <w:szCs w:val="24"/>
        </w:rPr>
        <w:t xml:space="preserve"> </w:t>
      </w:r>
      <w:r w:rsidR="009274EE">
        <w:rPr>
          <w:rFonts w:ascii="Times New Roman" w:hAnsi="Times New Roman" w:cs="Times New Roman"/>
          <w:sz w:val="24"/>
          <w:szCs w:val="24"/>
        </w:rPr>
        <w:t>кабинет</w:t>
      </w:r>
      <w:r w:rsidRPr="0031475A">
        <w:rPr>
          <w:rFonts w:ascii="Times New Roman" w:hAnsi="Times New Roman" w:cs="Times New Roman"/>
          <w:sz w:val="24"/>
          <w:szCs w:val="24"/>
        </w:rPr>
        <w:t>, медици</w:t>
      </w:r>
      <w:r w:rsidR="009274EE">
        <w:rPr>
          <w:rFonts w:ascii="Times New Roman" w:hAnsi="Times New Roman" w:cs="Times New Roman"/>
          <w:sz w:val="24"/>
          <w:szCs w:val="24"/>
        </w:rPr>
        <w:t>нское оборудование и медикамен</w:t>
      </w:r>
      <w:r w:rsidRPr="0031475A">
        <w:rPr>
          <w:rFonts w:ascii="Times New Roman" w:hAnsi="Times New Roman" w:cs="Times New Roman"/>
          <w:sz w:val="24"/>
          <w:szCs w:val="24"/>
        </w:rPr>
        <w:t>ты, предусмотренные регламентом оказания медицинских услуг.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274EE" w:rsidTr="009274EE">
        <w:tc>
          <w:tcPr>
            <w:tcW w:w="675" w:type="dxa"/>
          </w:tcPr>
          <w:p w:rsidR="009274EE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укрепления здоровья детей в ДОУ </w:t>
            </w:r>
          </w:p>
          <w:p w:rsidR="009274EE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274EE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274EE" w:rsidTr="009274EE">
        <w:tc>
          <w:tcPr>
            <w:tcW w:w="675" w:type="dxa"/>
          </w:tcPr>
          <w:p w:rsidR="009274EE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 w:rsidRPr="0092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ритма жизни.</w:t>
            </w:r>
          </w:p>
          <w:p w:rsidR="009274EE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щадящий режим (адаптационный период)</w:t>
            </w:r>
          </w:p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- гибкий режим;</w:t>
            </w:r>
          </w:p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организация микроклимата и стиля жизни группы</w:t>
            </w:r>
          </w:p>
          <w:p w:rsidR="009274EE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EE" w:rsidTr="009274EE">
        <w:tc>
          <w:tcPr>
            <w:tcW w:w="675" w:type="dxa"/>
          </w:tcPr>
          <w:p w:rsidR="009274EE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4643" w:type="dxa"/>
          </w:tcPr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гимнастика;</w:t>
            </w:r>
          </w:p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физкультурно-оздоровительные занятия;</w:t>
            </w:r>
          </w:p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- подвижные и динамичные игры;</w:t>
            </w:r>
          </w:p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- спортивные игры;</w:t>
            </w:r>
          </w:p>
          <w:p w:rsid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пешие прогулки.</w:t>
            </w:r>
          </w:p>
        </w:tc>
      </w:tr>
      <w:tr w:rsidR="009274EE" w:rsidTr="009274EE">
        <w:tc>
          <w:tcPr>
            <w:tcW w:w="675" w:type="dxa"/>
          </w:tcPr>
          <w:p w:rsidR="009274EE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и водные </w:t>
            </w:r>
          </w:p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- умывание;</w:t>
            </w:r>
          </w:p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- мытье рук;</w:t>
            </w:r>
          </w:p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EE" w:rsidTr="009274EE">
        <w:tc>
          <w:tcPr>
            <w:tcW w:w="675" w:type="dxa"/>
          </w:tcPr>
          <w:p w:rsidR="009274EE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Свето-воздушные</w:t>
            </w:r>
            <w:proofErr w:type="gramEnd"/>
            <w:r w:rsidRPr="009274EE">
              <w:rPr>
                <w:rFonts w:ascii="Times New Roman" w:hAnsi="Times New Roman" w:cs="Times New Roman"/>
                <w:sz w:val="24"/>
                <w:szCs w:val="24"/>
              </w:rPr>
              <w:t xml:space="preserve"> ванны</w:t>
            </w:r>
          </w:p>
        </w:tc>
        <w:tc>
          <w:tcPr>
            <w:tcW w:w="4643" w:type="dxa"/>
          </w:tcPr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- проветривание помещений;</w:t>
            </w:r>
          </w:p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- сон при открытых фрамугах;</w:t>
            </w:r>
          </w:p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- прогулки на свежем воздухе;</w:t>
            </w:r>
          </w:p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температурного режима и </w:t>
            </w:r>
            <w:r w:rsidRPr="00927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воздуха.</w:t>
            </w:r>
          </w:p>
        </w:tc>
      </w:tr>
      <w:tr w:rsidR="009274EE" w:rsidTr="009274EE">
        <w:tc>
          <w:tcPr>
            <w:tcW w:w="675" w:type="dxa"/>
          </w:tcPr>
          <w:p w:rsidR="009274EE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4643" w:type="dxa"/>
          </w:tcPr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E">
              <w:rPr>
                <w:rFonts w:ascii="Times New Roman" w:hAnsi="Times New Roman" w:cs="Times New Roman"/>
                <w:sz w:val="24"/>
                <w:szCs w:val="24"/>
              </w:rPr>
              <w:t>- развлечения, праздники;</w:t>
            </w:r>
          </w:p>
          <w:p w:rsidR="009274EE" w:rsidRPr="009274EE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– забавы;</w:t>
            </w:r>
          </w:p>
        </w:tc>
      </w:tr>
      <w:tr w:rsidR="009274EE" w:rsidTr="009274EE">
        <w:tc>
          <w:tcPr>
            <w:tcW w:w="675" w:type="dxa"/>
          </w:tcPr>
          <w:p w:rsidR="009274EE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274EE" w:rsidRPr="009274EE" w:rsidRDefault="00AB3AA7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A7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gramStart"/>
            <w:r w:rsidRPr="00AB3AA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B3A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B3AA7"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</w:p>
        </w:tc>
        <w:tc>
          <w:tcPr>
            <w:tcW w:w="4643" w:type="dxa"/>
          </w:tcPr>
          <w:p w:rsidR="00AB3AA7" w:rsidRPr="00AB3AA7" w:rsidRDefault="00AB3AA7" w:rsidP="00AB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A7">
              <w:rPr>
                <w:rFonts w:ascii="Times New Roman" w:hAnsi="Times New Roman" w:cs="Times New Roman"/>
                <w:sz w:val="24"/>
                <w:szCs w:val="24"/>
              </w:rPr>
              <w:t>- обеспечение светового режима;</w:t>
            </w:r>
          </w:p>
          <w:p w:rsidR="009274EE" w:rsidRPr="009274EE" w:rsidRDefault="00AB3AA7" w:rsidP="00AB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3AA7">
              <w:rPr>
                <w:rFonts w:ascii="Times New Roman" w:hAnsi="Times New Roman" w:cs="Times New Roman"/>
                <w:sz w:val="24"/>
                <w:szCs w:val="24"/>
              </w:rPr>
              <w:t>цветовое и световое сопровождение среды и учебного процесса</w:t>
            </w:r>
          </w:p>
        </w:tc>
      </w:tr>
      <w:tr w:rsidR="00AB3AA7" w:rsidTr="009274EE">
        <w:tc>
          <w:tcPr>
            <w:tcW w:w="675" w:type="dxa"/>
          </w:tcPr>
          <w:p w:rsidR="00AB3AA7" w:rsidRDefault="00AB3AA7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B3AA7" w:rsidRPr="00AB3AA7" w:rsidRDefault="00AB3AA7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A7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4643" w:type="dxa"/>
          </w:tcPr>
          <w:p w:rsidR="00AB3AA7" w:rsidRPr="00AB3AA7" w:rsidRDefault="00AB3AA7" w:rsidP="00AB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3AA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AB3A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AA7" w:rsidRDefault="00AB3AA7" w:rsidP="00AB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A7">
              <w:rPr>
                <w:rFonts w:ascii="Times New Roman" w:hAnsi="Times New Roman" w:cs="Times New Roman"/>
                <w:sz w:val="24"/>
                <w:szCs w:val="24"/>
              </w:rPr>
              <w:t>- игровой точечный массаж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AA7" w:rsidRPr="00AB3AA7" w:rsidRDefault="00AB3AA7" w:rsidP="00AB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A7"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</w:t>
            </w:r>
          </w:p>
        </w:tc>
      </w:tr>
    </w:tbl>
    <w:p w:rsidR="009274EE" w:rsidRDefault="009274EE" w:rsidP="0031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4EE" w:rsidRDefault="009274EE" w:rsidP="0031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0F4" w:rsidRPr="00B850F4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0F4">
        <w:rPr>
          <w:rFonts w:ascii="Times New Roman" w:hAnsi="Times New Roman" w:cs="Times New Roman"/>
          <w:i/>
          <w:sz w:val="24"/>
          <w:szCs w:val="24"/>
        </w:rPr>
        <w:t>Медицинское обслуживание</w:t>
      </w:r>
      <w:r w:rsidRPr="00B850F4">
        <w:rPr>
          <w:rFonts w:ascii="Times New Roman" w:hAnsi="Times New Roman" w:cs="Times New Roman"/>
          <w:sz w:val="24"/>
          <w:szCs w:val="24"/>
        </w:rPr>
        <w:t>: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медицинским персоналом МУЗ ЦГБ:</w:t>
      </w:r>
    </w:p>
    <w:p w:rsidR="00B850F4" w:rsidRPr="00B850F4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50F4">
        <w:rPr>
          <w:rFonts w:ascii="Times New Roman" w:hAnsi="Times New Roman" w:cs="Times New Roman"/>
          <w:sz w:val="24"/>
          <w:szCs w:val="24"/>
        </w:rPr>
        <w:t xml:space="preserve"> осмотр детей медсестрой во время утреннего приема;</w:t>
      </w:r>
    </w:p>
    <w:p w:rsidR="00B850F4" w:rsidRPr="00B850F4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50F4">
        <w:rPr>
          <w:rFonts w:ascii="Times New Roman" w:hAnsi="Times New Roman" w:cs="Times New Roman"/>
          <w:sz w:val="24"/>
          <w:szCs w:val="24"/>
        </w:rPr>
        <w:t xml:space="preserve"> антропометрические замеры 1 р. в 3 мес. детей 2 - 3 л. и 1 р. в 6 мес. детей 3-7 л.;</w:t>
      </w:r>
    </w:p>
    <w:p w:rsidR="00B850F4" w:rsidRPr="00B850F4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50F4">
        <w:rPr>
          <w:rFonts w:ascii="Times New Roman" w:hAnsi="Times New Roman" w:cs="Times New Roman"/>
          <w:sz w:val="24"/>
          <w:szCs w:val="24"/>
        </w:rPr>
        <w:t xml:space="preserve"> мониторинг заболеваемости;</w:t>
      </w:r>
    </w:p>
    <w:p w:rsidR="00B850F4" w:rsidRPr="00B850F4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50F4">
        <w:rPr>
          <w:rFonts w:ascii="Times New Roman" w:hAnsi="Times New Roman" w:cs="Times New Roman"/>
          <w:sz w:val="24"/>
          <w:szCs w:val="24"/>
        </w:rPr>
        <w:t xml:space="preserve"> осмотр детей педиатром;</w:t>
      </w:r>
    </w:p>
    <w:p w:rsidR="00B850F4" w:rsidRPr="00B850F4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50F4">
        <w:rPr>
          <w:rFonts w:ascii="Times New Roman" w:hAnsi="Times New Roman" w:cs="Times New Roman"/>
          <w:sz w:val="24"/>
          <w:szCs w:val="24"/>
        </w:rPr>
        <w:t xml:space="preserve"> ведутся и своевременно заполняются медицинские карты;</w:t>
      </w:r>
    </w:p>
    <w:p w:rsidR="00B850F4" w:rsidRPr="00B850F4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50F4">
        <w:rPr>
          <w:rFonts w:ascii="Times New Roman" w:hAnsi="Times New Roman" w:cs="Times New Roman"/>
          <w:sz w:val="24"/>
          <w:szCs w:val="24"/>
        </w:rPr>
        <w:t xml:space="preserve"> ежегодно проводится вакцинация в соответствии с графиком;</w:t>
      </w:r>
    </w:p>
    <w:p w:rsidR="00B850F4" w:rsidRPr="00B850F4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50F4">
        <w:rPr>
          <w:rFonts w:ascii="Times New Roman" w:hAnsi="Times New Roman" w:cs="Times New Roman"/>
          <w:sz w:val="24"/>
          <w:szCs w:val="24"/>
        </w:rPr>
        <w:t xml:space="preserve"> ежегодно проводятся углубленные осмотры детей врачами-специалистами;</w:t>
      </w:r>
    </w:p>
    <w:p w:rsidR="00B850F4" w:rsidRPr="00B850F4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50F4">
        <w:rPr>
          <w:rFonts w:ascii="Times New Roman" w:hAnsi="Times New Roman" w:cs="Times New Roman"/>
          <w:sz w:val="24"/>
          <w:szCs w:val="24"/>
        </w:rPr>
        <w:t xml:space="preserve"> организован контроль за санитарно – гигиеническим состоянием помещений, </w:t>
      </w:r>
    </w:p>
    <w:p w:rsidR="00B850F4" w:rsidRPr="00B850F4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0F4">
        <w:rPr>
          <w:rFonts w:ascii="Times New Roman" w:hAnsi="Times New Roman" w:cs="Times New Roman"/>
          <w:sz w:val="24"/>
          <w:szCs w:val="24"/>
        </w:rPr>
        <w:t>оборудования, территории в соответствии с СанПиН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0B8" w:rsidRDefault="00B740B8" w:rsidP="00B7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65E">
        <w:rPr>
          <w:rFonts w:ascii="Times New Roman" w:hAnsi="Times New Roman" w:cs="Times New Roman"/>
          <w:i/>
          <w:sz w:val="24"/>
          <w:szCs w:val="24"/>
        </w:rPr>
        <w:t xml:space="preserve">Воспитателями </w:t>
      </w:r>
      <w:r>
        <w:rPr>
          <w:rFonts w:ascii="Times New Roman" w:hAnsi="Times New Roman" w:cs="Times New Roman"/>
          <w:sz w:val="24"/>
          <w:szCs w:val="24"/>
        </w:rPr>
        <w:t>осуществляется в</w:t>
      </w:r>
      <w:r w:rsidRPr="00B740B8">
        <w:rPr>
          <w:rFonts w:ascii="Times New Roman" w:hAnsi="Times New Roman" w:cs="Times New Roman"/>
          <w:sz w:val="24"/>
          <w:szCs w:val="24"/>
        </w:rPr>
        <w:t>оспитание культурно – гиги</w:t>
      </w:r>
      <w:r>
        <w:rPr>
          <w:rFonts w:ascii="Times New Roman" w:hAnsi="Times New Roman" w:cs="Times New Roman"/>
          <w:sz w:val="24"/>
          <w:szCs w:val="24"/>
        </w:rPr>
        <w:t>енических навыков во время груп</w:t>
      </w:r>
      <w:r w:rsidRPr="00B740B8">
        <w:rPr>
          <w:rFonts w:ascii="Times New Roman" w:hAnsi="Times New Roman" w:cs="Times New Roman"/>
          <w:sz w:val="24"/>
          <w:szCs w:val="24"/>
        </w:rPr>
        <w:t>повых и индивидуальных бесед, на материале дидактических игр и заняти</w:t>
      </w:r>
      <w:r>
        <w:rPr>
          <w:rFonts w:ascii="Times New Roman" w:hAnsi="Times New Roman" w:cs="Times New Roman"/>
          <w:sz w:val="24"/>
          <w:szCs w:val="24"/>
        </w:rPr>
        <w:t>й на са</w:t>
      </w:r>
      <w:r w:rsidRPr="00B740B8">
        <w:rPr>
          <w:rFonts w:ascii="Times New Roman" w:hAnsi="Times New Roman" w:cs="Times New Roman"/>
          <w:sz w:val="24"/>
          <w:szCs w:val="24"/>
        </w:rPr>
        <w:t>нитарно-гигиенические темы с показом наглядного материала.</w:t>
      </w:r>
    </w:p>
    <w:p w:rsidR="00D2365E" w:rsidRPr="00B740B8" w:rsidRDefault="00D2365E" w:rsidP="00B7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25D" w:rsidRPr="00D2365E" w:rsidRDefault="000D725D" w:rsidP="000D72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65E">
        <w:rPr>
          <w:rFonts w:ascii="Times New Roman" w:hAnsi="Times New Roman" w:cs="Times New Roman"/>
          <w:i/>
          <w:sz w:val="24"/>
          <w:szCs w:val="24"/>
        </w:rPr>
        <w:t>Обеспечение</w:t>
      </w:r>
      <w:r w:rsidR="00D2365E">
        <w:rPr>
          <w:rFonts w:ascii="Times New Roman" w:hAnsi="Times New Roman" w:cs="Times New Roman"/>
          <w:i/>
          <w:sz w:val="24"/>
          <w:szCs w:val="24"/>
        </w:rPr>
        <w:t xml:space="preserve"> комплексной безопасности в ДОУ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 xml:space="preserve"> Основными направлениями деятельности по обеспечению безопасности в ДОУ 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является: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- обеспечение охраны труда работников ДОУ;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- электробезопасность;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- пожарная безопасность;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- обучение детей правилам дорожного движения;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- предупреждение и ликвидация чрезвычайных ситуаций;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- антитеррористическая защита.</w:t>
      </w:r>
    </w:p>
    <w:p w:rsidR="00031084" w:rsidRPr="00031084" w:rsidRDefault="00031084" w:rsidP="00031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084">
        <w:rPr>
          <w:rFonts w:ascii="Times New Roman" w:hAnsi="Times New Roman" w:cs="Times New Roman"/>
          <w:sz w:val="24"/>
          <w:szCs w:val="24"/>
        </w:rPr>
        <w:t xml:space="preserve">     Для обеспечения антитеррористической защищенности привлекаются следующие силы и средства:</w:t>
      </w:r>
    </w:p>
    <w:p w:rsidR="00031084" w:rsidRPr="00031084" w:rsidRDefault="00031084" w:rsidP="000310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084">
        <w:rPr>
          <w:rFonts w:ascii="Times New Roman" w:hAnsi="Times New Roman" w:cs="Times New Roman"/>
          <w:sz w:val="24"/>
          <w:szCs w:val="24"/>
        </w:rPr>
        <w:t>Привлекаемые силы:</w:t>
      </w:r>
    </w:p>
    <w:p w:rsidR="00031084" w:rsidRPr="00031084" w:rsidRDefault="00031084" w:rsidP="00031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084">
        <w:rPr>
          <w:rFonts w:ascii="Times New Roman" w:hAnsi="Times New Roman" w:cs="Times New Roman"/>
          <w:sz w:val="24"/>
          <w:szCs w:val="24"/>
        </w:rPr>
        <w:t>- ООО  ЧОП «</w:t>
      </w:r>
      <w:r w:rsidR="001D37B0">
        <w:rPr>
          <w:rFonts w:ascii="Times New Roman" w:hAnsi="Times New Roman" w:cs="Times New Roman"/>
          <w:sz w:val="24"/>
          <w:szCs w:val="24"/>
        </w:rPr>
        <w:t>Защита</w:t>
      </w:r>
      <w:r w:rsidRPr="00031084">
        <w:rPr>
          <w:rFonts w:ascii="Times New Roman" w:hAnsi="Times New Roman" w:cs="Times New Roman"/>
          <w:sz w:val="24"/>
          <w:szCs w:val="24"/>
        </w:rPr>
        <w:t>»;</w:t>
      </w:r>
    </w:p>
    <w:p w:rsidR="00031084" w:rsidRPr="00031084" w:rsidRDefault="001D37B0" w:rsidP="00031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 МВД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31084" w:rsidRPr="00031084" w:rsidRDefault="00031084" w:rsidP="00031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1084">
        <w:rPr>
          <w:rFonts w:ascii="Times New Roman" w:hAnsi="Times New Roman" w:cs="Times New Roman"/>
          <w:sz w:val="24"/>
          <w:szCs w:val="24"/>
        </w:rPr>
        <w:t>2. Привлекаемые средства:</w:t>
      </w:r>
    </w:p>
    <w:p w:rsidR="00031084" w:rsidRPr="00031084" w:rsidRDefault="00031084" w:rsidP="00031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084">
        <w:rPr>
          <w:rFonts w:ascii="Times New Roman" w:hAnsi="Times New Roman" w:cs="Times New Roman"/>
          <w:sz w:val="24"/>
          <w:szCs w:val="24"/>
        </w:rPr>
        <w:t>- телефонная связь;</w:t>
      </w:r>
    </w:p>
    <w:p w:rsidR="00031084" w:rsidRPr="00031084" w:rsidRDefault="00031084" w:rsidP="00031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084">
        <w:rPr>
          <w:rFonts w:ascii="Times New Roman" w:hAnsi="Times New Roman" w:cs="Times New Roman"/>
          <w:sz w:val="24"/>
          <w:szCs w:val="24"/>
        </w:rPr>
        <w:t xml:space="preserve">- тревожно-вызывная сигнализация, с выводом на пульт </w:t>
      </w:r>
      <w:r w:rsidR="001D37B0">
        <w:rPr>
          <w:rFonts w:ascii="Times New Roman" w:hAnsi="Times New Roman" w:cs="Times New Roman"/>
          <w:sz w:val="24"/>
          <w:szCs w:val="24"/>
        </w:rPr>
        <w:t>МО МВД</w:t>
      </w:r>
    </w:p>
    <w:p w:rsidR="00031084" w:rsidRPr="00031084" w:rsidRDefault="00031084" w:rsidP="00031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084">
        <w:rPr>
          <w:rFonts w:ascii="Times New Roman" w:hAnsi="Times New Roman" w:cs="Times New Roman"/>
          <w:sz w:val="24"/>
          <w:szCs w:val="24"/>
        </w:rPr>
        <w:t>- пожарная сигнализация, автоматическое речевое оповещение «БАС».</w:t>
      </w:r>
    </w:p>
    <w:p w:rsidR="00031084" w:rsidRPr="00031084" w:rsidRDefault="00031084" w:rsidP="00031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31084">
        <w:rPr>
          <w:rFonts w:ascii="Times New Roman" w:hAnsi="Times New Roman" w:cs="Times New Roman"/>
          <w:sz w:val="24"/>
          <w:szCs w:val="24"/>
        </w:rPr>
        <w:t>3. Есть  система наружного освещения объекта.</w:t>
      </w:r>
    </w:p>
    <w:p w:rsidR="00031084" w:rsidRDefault="00031084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084">
        <w:rPr>
          <w:rFonts w:ascii="Times New Roman" w:hAnsi="Times New Roman" w:cs="Times New Roman"/>
          <w:sz w:val="24"/>
          <w:szCs w:val="24"/>
        </w:rPr>
        <w:t xml:space="preserve">     4. </w:t>
      </w:r>
      <w:r w:rsidR="001D37B0">
        <w:rPr>
          <w:rFonts w:ascii="Times New Roman" w:hAnsi="Times New Roman" w:cs="Times New Roman"/>
          <w:sz w:val="24"/>
          <w:szCs w:val="24"/>
        </w:rPr>
        <w:t>На входе на территорию ДОУ</w:t>
      </w:r>
      <w:r w:rsidRPr="00031084">
        <w:rPr>
          <w:rFonts w:ascii="Times New Roman" w:hAnsi="Times New Roman" w:cs="Times New Roman"/>
          <w:sz w:val="24"/>
          <w:szCs w:val="24"/>
        </w:rPr>
        <w:t xml:space="preserve">  установлен дежурный пост с установкой на нем: тревожно-вызывной сигнализации с выводом на пульт дежурного </w:t>
      </w:r>
      <w:r w:rsidR="001D37B0">
        <w:rPr>
          <w:rFonts w:ascii="Times New Roman" w:hAnsi="Times New Roman" w:cs="Times New Roman"/>
          <w:sz w:val="24"/>
          <w:szCs w:val="24"/>
        </w:rPr>
        <w:t>МО МВД</w:t>
      </w:r>
      <w:r w:rsidRPr="00031084">
        <w:rPr>
          <w:rFonts w:ascii="Times New Roman" w:hAnsi="Times New Roman" w:cs="Times New Roman"/>
          <w:sz w:val="24"/>
          <w:szCs w:val="24"/>
        </w:rPr>
        <w:t xml:space="preserve">,   системы видеонаблюдения территории, телефонного аппарата.      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ДОУ </w:t>
      </w:r>
      <w:r w:rsidR="000D725D" w:rsidRPr="000D725D">
        <w:rPr>
          <w:rFonts w:ascii="Times New Roman" w:hAnsi="Times New Roman" w:cs="Times New Roman"/>
          <w:sz w:val="24"/>
          <w:szCs w:val="24"/>
        </w:rPr>
        <w:t>создана нормативно-правовая база, включающая: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 законодательные и нормативные документы по </w:t>
      </w:r>
      <w:proofErr w:type="gramStart"/>
      <w:r w:rsidR="000D725D" w:rsidRPr="000D725D">
        <w:rPr>
          <w:rFonts w:ascii="Times New Roman" w:hAnsi="Times New Roman" w:cs="Times New Roman"/>
          <w:sz w:val="24"/>
          <w:szCs w:val="24"/>
        </w:rPr>
        <w:t>антитеррористической</w:t>
      </w:r>
      <w:proofErr w:type="gramEnd"/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защищенности, пожарной (Указ президента РФ</w:t>
      </w:r>
      <w:r w:rsidR="00D2365E">
        <w:rPr>
          <w:rFonts w:ascii="Times New Roman" w:hAnsi="Times New Roman" w:cs="Times New Roman"/>
          <w:sz w:val="24"/>
          <w:szCs w:val="24"/>
        </w:rPr>
        <w:t xml:space="preserve"> от 12.05.2009г.№ 537 «О страте</w:t>
      </w:r>
      <w:r w:rsidRPr="000D725D">
        <w:rPr>
          <w:rFonts w:ascii="Times New Roman" w:hAnsi="Times New Roman" w:cs="Times New Roman"/>
          <w:sz w:val="24"/>
          <w:szCs w:val="24"/>
        </w:rPr>
        <w:t>гии национальной безопасности Российской Фед</w:t>
      </w:r>
      <w:r w:rsidR="00D2365E">
        <w:rPr>
          <w:rFonts w:ascii="Times New Roman" w:hAnsi="Times New Roman" w:cs="Times New Roman"/>
          <w:sz w:val="24"/>
          <w:szCs w:val="24"/>
        </w:rPr>
        <w:t xml:space="preserve">ерации до 2020 года», приказы, </w:t>
      </w:r>
      <w:r w:rsidRPr="000D725D">
        <w:rPr>
          <w:rFonts w:ascii="Times New Roman" w:hAnsi="Times New Roman" w:cs="Times New Roman"/>
          <w:sz w:val="24"/>
          <w:szCs w:val="24"/>
        </w:rPr>
        <w:t>инструктивные письма вышестоящих организаций)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 нормативные документы, регламентирующие деятельность сотру</w:t>
      </w:r>
      <w:r>
        <w:rPr>
          <w:rFonts w:ascii="Times New Roman" w:hAnsi="Times New Roman" w:cs="Times New Roman"/>
          <w:sz w:val="24"/>
          <w:szCs w:val="24"/>
        </w:rPr>
        <w:t>дников по обес</w:t>
      </w:r>
      <w:r w:rsidR="000D725D" w:rsidRPr="000D725D">
        <w:rPr>
          <w:rFonts w:ascii="Times New Roman" w:hAnsi="Times New Roman" w:cs="Times New Roman"/>
          <w:sz w:val="24"/>
          <w:szCs w:val="24"/>
        </w:rPr>
        <w:t>печению безопасного пребывания воспитанников и сотрудников в учреждении.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 информационные документы (инструкции, памятки, обращения, информация).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По учреждению изданы приказы и разработаны следующие документы: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 Приказ об обеспечении антитеррористическ</w:t>
      </w:r>
      <w:r>
        <w:rPr>
          <w:rFonts w:ascii="Times New Roman" w:hAnsi="Times New Roman" w:cs="Times New Roman"/>
          <w:sz w:val="24"/>
          <w:szCs w:val="24"/>
        </w:rPr>
        <w:t>ой защищенности, в котором опре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делён порядок охраны учреждения, пропускной режим, обязанности сотрудников 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по обеспечению режима безопасности в ДОУ, назначены ответственные лица.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 Приказы о назначении ответственных лиц за обеспечение работы тревожной 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кнопки, её проверку.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казы о назначении дежурных по </w:t>
      </w:r>
      <w:r w:rsidR="000D725D" w:rsidRPr="000D725D">
        <w:rPr>
          <w:rFonts w:ascii="Times New Roman" w:hAnsi="Times New Roman" w:cs="Times New Roman"/>
          <w:sz w:val="24"/>
          <w:szCs w:val="24"/>
        </w:rPr>
        <w:t>ДОУ;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 Приказ об организации эвакуации детей и сотрудников;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 Приказ о противопожарном режиме;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 Приказы о назначении ответственных лиц за противопожарную безопасность, 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за охрану труда;</w:t>
      </w:r>
    </w:p>
    <w:p w:rsidR="00D2365E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Разработан </w:t>
      </w:r>
      <w:r w:rsidR="000D725D" w:rsidRPr="000D725D">
        <w:rPr>
          <w:rFonts w:ascii="Times New Roman" w:hAnsi="Times New Roman" w:cs="Times New Roman"/>
          <w:sz w:val="24"/>
          <w:szCs w:val="24"/>
        </w:rPr>
        <w:t>план мероприят</w:t>
      </w:r>
      <w:r>
        <w:rPr>
          <w:rFonts w:ascii="Times New Roman" w:hAnsi="Times New Roman" w:cs="Times New Roman"/>
          <w:sz w:val="24"/>
          <w:szCs w:val="24"/>
        </w:rPr>
        <w:t xml:space="preserve">ий по обеспечению безопасности </w:t>
      </w:r>
      <w:r w:rsidR="000D725D" w:rsidRPr="000D725D">
        <w:rPr>
          <w:rFonts w:ascii="Times New Roman" w:hAnsi="Times New Roman" w:cs="Times New Roman"/>
          <w:sz w:val="24"/>
          <w:szCs w:val="24"/>
        </w:rPr>
        <w:t>жизнедеятельности участн</w:t>
      </w:r>
      <w:r>
        <w:rPr>
          <w:rFonts w:ascii="Times New Roman" w:hAnsi="Times New Roman" w:cs="Times New Roman"/>
          <w:sz w:val="24"/>
          <w:szCs w:val="24"/>
        </w:rPr>
        <w:t>иков образовательного процесса;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 Разработан план эвакуации детей в защищённом сооружении;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 Обновлены должностные инструкции</w:t>
      </w:r>
      <w:r>
        <w:rPr>
          <w:rFonts w:ascii="Times New Roman" w:hAnsi="Times New Roman" w:cs="Times New Roman"/>
          <w:sz w:val="24"/>
          <w:szCs w:val="24"/>
        </w:rPr>
        <w:t xml:space="preserve"> для всех категорий сотрудников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0D725D" w:rsidRPr="000D72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725D" w:rsidRPr="000D725D">
        <w:rPr>
          <w:rFonts w:ascii="Times New Roman" w:hAnsi="Times New Roman" w:cs="Times New Roman"/>
          <w:sz w:val="24"/>
          <w:szCs w:val="24"/>
        </w:rPr>
        <w:t>Разработаны и утверждены инструкции: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- по противодействию терроризму и действиям в экстремальных ситуациях;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- по использованию тревожной кнопки;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- о порядке действия сторожей в выходные и праздничные дни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 xml:space="preserve">- инструкции по охране жизни и здоровья детей; 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- инструкции по технике безопасности для всех категорий сотрудников.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725D" w:rsidRPr="000D725D">
        <w:rPr>
          <w:rFonts w:ascii="Times New Roman" w:hAnsi="Times New Roman" w:cs="Times New Roman"/>
          <w:sz w:val="24"/>
          <w:szCs w:val="24"/>
        </w:rPr>
        <w:t>Имеются памятки по действиям персонала п</w:t>
      </w:r>
      <w:r>
        <w:rPr>
          <w:rFonts w:ascii="Times New Roman" w:hAnsi="Times New Roman" w:cs="Times New Roman"/>
          <w:sz w:val="24"/>
          <w:szCs w:val="24"/>
        </w:rPr>
        <w:t>ри возникновении угрозы террори</w:t>
      </w:r>
      <w:r w:rsidR="000D725D" w:rsidRPr="000D725D">
        <w:rPr>
          <w:rFonts w:ascii="Times New Roman" w:hAnsi="Times New Roman" w:cs="Times New Roman"/>
          <w:sz w:val="24"/>
          <w:szCs w:val="24"/>
        </w:rPr>
        <w:t>стических актов и чрезвычайных ситуаций.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725D" w:rsidRPr="000D725D">
        <w:rPr>
          <w:rFonts w:ascii="Times New Roman" w:hAnsi="Times New Roman" w:cs="Times New Roman"/>
          <w:sz w:val="24"/>
          <w:szCs w:val="24"/>
        </w:rPr>
        <w:t>Документация по обучению сотрудников в области гражданской обороны.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725D" w:rsidRPr="000D725D">
        <w:rPr>
          <w:rFonts w:ascii="Times New Roman" w:hAnsi="Times New Roman" w:cs="Times New Roman"/>
          <w:sz w:val="24"/>
          <w:szCs w:val="24"/>
        </w:rPr>
        <w:t>Проводятся плановые и внеплановые инструктажи.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725D" w:rsidRPr="000D725D">
        <w:rPr>
          <w:rFonts w:ascii="Times New Roman" w:hAnsi="Times New Roman" w:cs="Times New Roman"/>
          <w:sz w:val="24"/>
          <w:szCs w:val="24"/>
        </w:rPr>
        <w:t>Имеется информационные стенды по пожа</w:t>
      </w:r>
      <w:r>
        <w:rPr>
          <w:rFonts w:ascii="Times New Roman" w:hAnsi="Times New Roman" w:cs="Times New Roman"/>
          <w:sz w:val="24"/>
          <w:szCs w:val="24"/>
        </w:rPr>
        <w:t>рной и антитеррористической без</w:t>
      </w:r>
      <w:r w:rsidR="000D725D" w:rsidRPr="000D725D">
        <w:rPr>
          <w:rFonts w:ascii="Times New Roman" w:hAnsi="Times New Roman" w:cs="Times New Roman"/>
          <w:sz w:val="24"/>
          <w:szCs w:val="24"/>
        </w:rPr>
        <w:t>опасности, где размещены телефоны экстренных служб, инструкции и памятки.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Своевременно проводится покос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 травы на </w:t>
      </w:r>
      <w:r>
        <w:rPr>
          <w:rFonts w:ascii="Times New Roman" w:hAnsi="Times New Roman" w:cs="Times New Roman"/>
          <w:sz w:val="24"/>
          <w:szCs w:val="24"/>
        </w:rPr>
        <w:t>территории детского сада, обрез</w:t>
      </w:r>
      <w:r w:rsidR="000D725D" w:rsidRPr="000D725D">
        <w:rPr>
          <w:rFonts w:ascii="Times New Roman" w:hAnsi="Times New Roman" w:cs="Times New Roman"/>
          <w:sz w:val="24"/>
          <w:szCs w:val="24"/>
        </w:rPr>
        <w:t>ка кустарников и деревьев, уборка мусора с п</w:t>
      </w:r>
      <w:r>
        <w:rPr>
          <w:rFonts w:ascii="Times New Roman" w:hAnsi="Times New Roman" w:cs="Times New Roman"/>
          <w:sz w:val="24"/>
          <w:szCs w:val="24"/>
        </w:rPr>
        <w:t>рилегающей к ограждению террито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рии, что облегчает </w:t>
      </w:r>
      <w:proofErr w:type="gramStart"/>
      <w:r w:rsidR="000D725D" w:rsidRPr="000D725D">
        <w:rPr>
          <w:rFonts w:ascii="Times New Roman" w:hAnsi="Times New Roman" w:cs="Times New Roman"/>
          <w:sz w:val="24"/>
          <w:szCs w:val="24"/>
        </w:rPr>
        <w:t>осмотр</w:t>
      </w:r>
      <w:proofErr w:type="gramEnd"/>
      <w:r w:rsidR="000D725D" w:rsidRPr="000D725D">
        <w:rPr>
          <w:rFonts w:ascii="Times New Roman" w:hAnsi="Times New Roman" w:cs="Times New Roman"/>
          <w:sz w:val="24"/>
          <w:szCs w:val="24"/>
        </w:rPr>
        <w:t xml:space="preserve"> как на территории, так и за её пределами.</w:t>
      </w:r>
    </w:p>
    <w:p w:rsidR="000D725D" w:rsidRPr="000D725D" w:rsidRDefault="00D2365E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Для обеспечения санитарно-эпидемиологического благополучия в связи 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725D">
        <w:rPr>
          <w:rFonts w:ascii="Times New Roman" w:hAnsi="Times New Roman" w:cs="Times New Roman"/>
          <w:sz w:val="24"/>
          <w:szCs w:val="24"/>
        </w:rPr>
        <w:t xml:space="preserve">с распространением новой </w:t>
      </w:r>
      <w:proofErr w:type="spellStart"/>
      <w:r w:rsidRPr="000D725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D725D">
        <w:rPr>
          <w:rFonts w:ascii="Times New Roman" w:hAnsi="Times New Roman" w:cs="Times New Roman"/>
          <w:sz w:val="24"/>
          <w:szCs w:val="24"/>
        </w:rPr>
        <w:t xml:space="preserve"> инфекции разработаны:</w:t>
      </w:r>
      <w:proofErr w:type="gramEnd"/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• Инструкции: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- по использованию и дезинфекции многоразовых масок;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- работникам по соблюдению личного санитарного режима</w:t>
      </w:r>
      <w:r w:rsidR="00031084">
        <w:rPr>
          <w:rFonts w:ascii="Times New Roman" w:hAnsi="Times New Roman" w:cs="Times New Roman"/>
          <w:sz w:val="24"/>
          <w:szCs w:val="24"/>
        </w:rPr>
        <w:t>;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• Журнал контроля температуры и наблюдения за здоровьем воспитанников</w:t>
      </w:r>
      <w:r w:rsidR="00031084">
        <w:rPr>
          <w:rFonts w:ascii="Times New Roman" w:hAnsi="Times New Roman" w:cs="Times New Roman"/>
          <w:sz w:val="24"/>
          <w:szCs w:val="24"/>
        </w:rPr>
        <w:t>;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 xml:space="preserve">• Организован входной контроль здоровья и проведение термометрии для детей и </w:t>
      </w:r>
    </w:p>
    <w:p w:rsidR="000D725D" w:rsidRP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 xml:space="preserve">сотрудников; </w:t>
      </w:r>
    </w:p>
    <w:p w:rsidR="000D725D" w:rsidRPr="000D725D" w:rsidRDefault="00031084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D725D" w:rsidRPr="000D725D">
        <w:rPr>
          <w:rFonts w:ascii="Times New Roman" w:hAnsi="Times New Roman" w:cs="Times New Roman"/>
          <w:sz w:val="24"/>
          <w:szCs w:val="24"/>
        </w:rPr>
        <w:t>Проводятся мероприятия информационно-</w:t>
      </w:r>
      <w:r>
        <w:rPr>
          <w:rFonts w:ascii="Times New Roman" w:hAnsi="Times New Roman" w:cs="Times New Roman"/>
          <w:sz w:val="24"/>
          <w:szCs w:val="24"/>
        </w:rPr>
        <w:t xml:space="preserve">разъяснительного характера для </w:t>
      </w:r>
      <w:r w:rsidR="000D725D" w:rsidRPr="000D725D">
        <w:rPr>
          <w:rFonts w:ascii="Times New Roman" w:hAnsi="Times New Roman" w:cs="Times New Roman"/>
          <w:sz w:val="24"/>
          <w:szCs w:val="24"/>
        </w:rPr>
        <w:t>детей, сотрудников и родителей – памятки, б</w:t>
      </w:r>
      <w:r>
        <w:rPr>
          <w:rFonts w:ascii="Times New Roman" w:hAnsi="Times New Roman" w:cs="Times New Roman"/>
          <w:sz w:val="24"/>
          <w:szCs w:val="24"/>
        </w:rPr>
        <w:t xml:space="preserve">уклеты, видеоролики, сайт ДОУ, 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группы в </w:t>
      </w:r>
      <w:proofErr w:type="spellStart"/>
      <w:r w:rsidR="001D37B0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1084" w:rsidRPr="000D725D" w:rsidRDefault="00031084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725D" w:rsidRPr="000D725D">
        <w:rPr>
          <w:rFonts w:ascii="Times New Roman" w:hAnsi="Times New Roman" w:cs="Times New Roman"/>
          <w:sz w:val="24"/>
          <w:szCs w:val="24"/>
        </w:rPr>
        <w:t>Работа с родителями по обеспечению бе</w:t>
      </w:r>
      <w:r>
        <w:rPr>
          <w:rFonts w:ascii="Times New Roman" w:hAnsi="Times New Roman" w:cs="Times New Roman"/>
          <w:sz w:val="24"/>
          <w:szCs w:val="24"/>
        </w:rPr>
        <w:t>зопасности проводится через раз</w:t>
      </w:r>
      <w:r w:rsidR="000D725D" w:rsidRPr="000D725D">
        <w:rPr>
          <w:rFonts w:ascii="Times New Roman" w:hAnsi="Times New Roman" w:cs="Times New Roman"/>
          <w:sz w:val="24"/>
          <w:szCs w:val="24"/>
        </w:rPr>
        <w:t>ные формы: собрания, консультации, обращения, памятки.</w:t>
      </w:r>
      <w:r w:rsidR="006667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725D" w:rsidRPr="006667CF" w:rsidRDefault="006667CF" w:rsidP="000D72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725D" w:rsidRPr="006667CF">
        <w:rPr>
          <w:rFonts w:ascii="Times New Roman" w:hAnsi="Times New Roman" w:cs="Times New Roman"/>
          <w:i/>
          <w:sz w:val="24"/>
          <w:szCs w:val="24"/>
        </w:rPr>
        <w:t>Мероприятия по пожарной безопасности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 </w:t>
      </w:r>
      <w:r w:rsidR="000D725D" w:rsidRPr="006667CF">
        <w:rPr>
          <w:rFonts w:ascii="Times New Roman" w:hAnsi="Times New Roman" w:cs="Times New Roman"/>
          <w:i/>
          <w:sz w:val="24"/>
          <w:szCs w:val="24"/>
        </w:rPr>
        <w:t xml:space="preserve">в ДОУ </w:t>
      </w:r>
    </w:p>
    <w:p w:rsidR="000D725D" w:rsidRPr="000D725D" w:rsidRDefault="001D37B0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имеется 16 эвакуационных выходов, 22 огнетушителя</w:t>
      </w:r>
    </w:p>
    <w:p w:rsidR="000D725D" w:rsidRDefault="000D725D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(</w:t>
      </w:r>
      <w:r w:rsidR="001D37B0">
        <w:rPr>
          <w:rFonts w:ascii="Times New Roman" w:hAnsi="Times New Roman" w:cs="Times New Roman"/>
          <w:sz w:val="24"/>
          <w:szCs w:val="24"/>
        </w:rPr>
        <w:t xml:space="preserve">поверка проводится ежегодно, перезарядка </w:t>
      </w:r>
      <w:r w:rsidRPr="000D725D">
        <w:rPr>
          <w:rFonts w:ascii="Times New Roman" w:hAnsi="Times New Roman" w:cs="Times New Roman"/>
          <w:sz w:val="24"/>
          <w:szCs w:val="24"/>
        </w:rPr>
        <w:t xml:space="preserve"> производится раз в </w:t>
      </w:r>
      <w:r w:rsidR="001D37B0">
        <w:rPr>
          <w:rFonts w:ascii="Times New Roman" w:hAnsi="Times New Roman" w:cs="Times New Roman"/>
          <w:sz w:val="24"/>
          <w:szCs w:val="24"/>
        </w:rPr>
        <w:t>пять лет</w:t>
      </w:r>
      <w:r w:rsidRPr="000D725D">
        <w:rPr>
          <w:rFonts w:ascii="Times New Roman" w:hAnsi="Times New Roman" w:cs="Times New Roman"/>
          <w:sz w:val="24"/>
          <w:szCs w:val="24"/>
        </w:rPr>
        <w:t>). Со</w:t>
      </w:r>
      <w:r w:rsidR="00001AA9">
        <w:rPr>
          <w:rFonts w:ascii="Times New Roman" w:hAnsi="Times New Roman" w:cs="Times New Roman"/>
          <w:sz w:val="24"/>
          <w:szCs w:val="24"/>
        </w:rPr>
        <w:t>здана добровольная пожарная дру</w:t>
      </w:r>
      <w:r w:rsidRPr="000D725D">
        <w:rPr>
          <w:rFonts w:ascii="Times New Roman" w:hAnsi="Times New Roman" w:cs="Times New Roman"/>
          <w:sz w:val="24"/>
          <w:szCs w:val="24"/>
        </w:rPr>
        <w:t xml:space="preserve">жина, </w:t>
      </w:r>
      <w:proofErr w:type="gramStart"/>
      <w:r w:rsidRPr="000D725D">
        <w:rPr>
          <w:rFonts w:ascii="Times New Roman" w:hAnsi="Times New Roman" w:cs="Times New Roman"/>
          <w:sz w:val="24"/>
          <w:szCs w:val="24"/>
        </w:rPr>
        <w:t>назначены</w:t>
      </w:r>
      <w:proofErr w:type="gramEnd"/>
      <w:r w:rsidRPr="000D725D">
        <w:rPr>
          <w:rFonts w:ascii="Times New Roman" w:hAnsi="Times New Roman" w:cs="Times New Roman"/>
          <w:sz w:val="24"/>
          <w:szCs w:val="24"/>
        </w:rPr>
        <w:t xml:space="preserve"> ответственные за пожарную безопасность отдельных кабинетов.</w:t>
      </w:r>
    </w:p>
    <w:p w:rsidR="000D725D" w:rsidRPr="000D725D" w:rsidRDefault="00001AA9" w:rsidP="000D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Установлена система</w:t>
      </w:r>
      <w:r w:rsidR="000D725D" w:rsidRPr="000D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наружного видеонаблюдения.</w:t>
      </w:r>
    </w:p>
    <w:p w:rsidR="00001AA9" w:rsidRDefault="000D725D" w:rsidP="00001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5D">
        <w:rPr>
          <w:rFonts w:ascii="Times New Roman" w:hAnsi="Times New Roman" w:cs="Times New Roman"/>
          <w:sz w:val="24"/>
          <w:szCs w:val="24"/>
        </w:rPr>
        <w:t>• Организован пропускной режим на территорию ДОУ</w:t>
      </w:r>
      <w:r w:rsidR="00001AA9">
        <w:rPr>
          <w:rFonts w:ascii="Times New Roman" w:hAnsi="Times New Roman" w:cs="Times New Roman"/>
          <w:sz w:val="24"/>
          <w:szCs w:val="24"/>
        </w:rPr>
        <w:t>.</w:t>
      </w:r>
    </w:p>
    <w:p w:rsidR="00787C27" w:rsidRPr="00C37226" w:rsidRDefault="00787C27" w:rsidP="00001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Согласно данным мониторинга условий присмотра и ухода за детьми, набрано 8 баллов из 9, что составляет 89% от максимального количества баллов </w:t>
      </w:r>
    </w:p>
    <w:p w:rsidR="0071496C" w:rsidRDefault="0071496C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96C" w:rsidRPr="0071496C" w:rsidRDefault="0071496C" w:rsidP="007149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1496C">
        <w:rPr>
          <w:rFonts w:ascii="Times New Roman" w:hAnsi="Times New Roman" w:cs="Times New Roman"/>
          <w:i/>
          <w:sz w:val="24"/>
          <w:szCs w:val="24"/>
        </w:rPr>
        <w:t>Общие выводы и предложения:</w:t>
      </w:r>
    </w:p>
    <w:p w:rsidR="0071496C" w:rsidRPr="0071496C" w:rsidRDefault="0071496C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496C">
        <w:rPr>
          <w:rFonts w:ascii="Times New Roman" w:hAnsi="Times New Roman" w:cs="Times New Roman"/>
          <w:sz w:val="24"/>
          <w:szCs w:val="24"/>
        </w:rPr>
        <w:t>Основной целью работы ДОУ является достижение высокого к</w:t>
      </w:r>
      <w:r>
        <w:rPr>
          <w:rFonts w:ascii="Times New Roman" w:hAnsi="Times New Roman" w:cs="Times New Roman"/>
          <w:sz w:val="24"/>
          <w:szCs w:val="24"/>
        </w:rPr>
        <w:t>ачества обра</w:t>
      </w:r>
      <w:r w:rsidRPr="0071496C">
        <w:rPr>
          <w:rFonts w:ascii="Times New Roman" w:hAnsi="Times New Roman" w:cs="Times New Roman"/>
          <w:sz w:val="24"/>
          <w:szCs w:val="24"/>
        </w:rPr>
        <w:t xml:space="preserve">зовательных услуг за счет совершенствования </w:t>
      </w:r>
      <w:r>
        <w:rPr>
          <w:rFonts w:ascii="Times New Roman" w:hAnsi="Times New Roman" w:cs="Times New Roman"/>
          <w:sz w:val="24"/>
          <w:szCs w:val="24"/>
        </w:rPr>
        <w:t>ресурсного обеспечения образова</w:t>
      </w:r>
      <w:r w:rsidRPr="0071496C">
        <w:rPr>
          <w:rFonts w:ascii="Times New Roman" w:hAnsi="Times New Roman" w:cs="Times New Roman"/>
          <w:sz w:val="24"/>
          <w:szCs w:val="24"/>
        </w:rPr>
        <w:t xml:space="preserve">тельного процесса. </w:t>
      </w:r>
    </w:p>
    <w:p w:rsidR="0071496C" w:rsidRPr="0071496C" w:rsidRDefault="0071496C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96C">
        <w:rPr>
          <w:rFonts w:ascii="Times New Roman" w:hAnsi="Times New Roman" w:cs="Times New Roman"/>
          <w:sz w:val="24"/>
          <w:szCs w:val="24"/>
        </w:rPr>
        <w:t>1. Уровень квалификации педагогических р</w:t>
      </w:r>
      <w:r w:rsidR="008E784A">
        <w:rPr>
          <w:rFonts w:ascii="Times New Roman" w:hAnsi="Times New Roman" w:cs="Times New Roman"/>
          <w:sz w:val="24"/>
          <w:szCs w:val="24"/>
        </w:rPr>
        <w:t xml:space="preserve">аботников учреждения позволяет  </w:t>
      </w:r>
      <w:r w:rsidRPr="0071496C">
        <w:rPr>
          <w:rFonts w:ascii="Times New Roman" w:hAnsi="Times New Roman" w:cs="Times New Roman"/>
          <w:sz w:val="24"/>
          <w:szCs w:val="24"/>
        </w:rPr>
        <w:t xml:space="preserve">качественно спланировать и организовать образовательный процесс, </w:t>
      </w:r>
      <w:r w:rsidR="008E784A">
        <w:rPr>
          <w:rFonts w:ascii="Times New Roman" w:hAnsi="Times New Roman" w:cs="Times New Roman"/>
          <w:sz w:val="24"/>
          <w:szCs w:val="24"/>
        </w:rPr>
        <w:t xml:space="preserve">и, в свою  </w:t>
      </w:r>
      <w:r w:rsidRPr="0071496C">
        <w:rPr>
          <w:rFonts w:ascii="Times New Roman" w:hAnsi="Times New Roman" w:cs="Times New Roman"/>
          <w:sz w:val="24"/>
          <w:szCs w:val="24"/>
        </w:rPr>
        <w:t>очередь, получить максимально возмож</w:t>
      </w:r>
      <w:r w:rsidR="008E784A">
        <w:rPr>
          <w:rFonts w:ascii="Times New Roman" w:hAnsi="Times New Roman" w:cs="Times New Roman"/>
          <w:sz w:val="24"/>
          <w:szCs w:val="24"/>
        </w:rPr>
        <w:t xml:space="preserve">ные образовательные результаты. </w:t>
      </w:r>
      <w:r w:rsidRPr="0071496C">
        <w:rPr>
          <w:rFonts w:ascii="Times New Roman" w:hAnsi="Times New Roman" w:cs="Times New Roman"/>
          <w:sz w:val="24"/>
          <w:szCs w:val="24"/>
        </w:rPr>
        <w:t>Педагоги в своей работе в основном ори</w:t>
      </w:r>
      <w:r>
        <w:rPr>
          <w:rFonts w:ascii="Times New Roman" w:hAnsi="Times New Roman" w:cs="Times New Roman"/>
          <w:sz w:val="24"/>
          <w:szCs w:val="24"/>
        </w:rPr>
        <w:t>ентируются на усредненные норма</w:t>
      </w:r>
      <w:r w:rsidRPr="0071496C">
        <w:rPr>
          <w:rFonts w:ascii="Times New Roman" w:hAnsi="Times New Roman" w:cs="Times New Roman"/>
          <w:sz w:val="24"/>
          <w:szCs w:val="24"/>
        </w:rPr>
        <w:t>тивы развития, характерные для того или иного возраста</w:t>
      </w:r>
      <w:r>
        <w:rPr>
          <w:rFonts w:ascii="Times New Roman" w:hAnsi="Times New Roman" w:cs="Times New Roman"/>
          <w:sz w:val="24"/>
          <w:szCs w:val="24"/>
        </w:rPr>
        <w:t>. Педагоги учреждения пред</w:t>
      </w:r>
      <w:r w:rsidRPr="0071496C">
        <w:rPr>
          <w:rFonts w:ascii="Times New Roman" w:hAnsi="Times New Roman" w:cs="Times New Roman"/>
          <w:sz w:val="24"/>
          <w:szCs w:val="24"/>
        </w:rPr>
        <w:t>почитают традиционные формы работы с детьм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496C">
        <w:rPr>
          <w:rFonts w:ascii="Times New Roman" w:hAnsi="Times New Roman" w:cs="Times New Roman"/>
          <w:sz w:val="24"/>
          <w:szCs w:val="24"/>
        </w:rPr>
        <w:t xml:space="preserve">. </w:t>
      </w:r>
      <w:r w:rsidR="00B01391">
        <w:rPr>
          <w:rFonts w:ascii="Times New Roman" w:hAnsi="Times New Roman" w:cs="Times New Roman"/>
          <w:sz w:val="24"/>
          <w:szCs w:val="24"/>
        </w:rPr>
        <w:t xml:space="preserve">Педагоги показали удовлетворительный </w:t>
      </w:r>
      <w:r w:rsidRPr="0071496C">
        <w:rPr>
          <w:rFonts w:ascii="Times New Roman" w:hAnsi="Times New Roman" w:cs="Times New Roman"/>
          <w:sz w:val="24"/>
          <w:szCs w:val="24"/>
        </w:rPr>
        <w:t xml:space="preserve"> уровень пров</w:t>
      </w:r>
      <w:r w:rsidR="00B01391">
        <w:rPr>
          <w:rFonts w:ascii="Times New Roman" w:hAnsi="Times New Roman" w:cs="Times New Roman"/>
          <w:sz w:val="24"/>
          <w:szCs w:val="24"/>
        </w:rPr>
        <w:t xml:space="preserve">едения мероприятий, качество и </w:t>
      </w:r>
      <w:r w:rsidRPr="0071496C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соо</w:t>
      </w:r>
      <w:r w:rsidR="00B01391">
        <w:rPr>
          <w:rFonts w:ascii="Times New Roman" w:hAnsi="Times New Roman" w:cs="Times New Roman"/>
          <w:sz w:val="24"/>
          <w:szCs w:val="24"/>
        </w:rPr>
        <w:t xml:space="preserve">тветствует требованиям ФГОС </w:t>
      </w:r>
      <w:proofErr w:type="gramStart"/>
      <w:r w:rsidR="00B0139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01391">
        <w:rPr>
          <w:rFonts w:ascii="Times New Roman" w:hAnsi="Times New Roman" w:cs="Times New Roman"/>
          <w:sz w:val="24"/>
          <w:szCs w:val="24"/>
        </w:rPr>
        <w:t xml:space="preserve">. </w:t>
      </w:r>
      <w:r w:rsidRPr="0071496C">
        <w:rPr>
          <w:rFonts w:ascii="Times New Roman" w:hAnsi="Times New Roman" w:cs="Times New Roman"/>
          <w:sz w:val="24"/>
          <w:szCs w:val="24"/>
        </w:rPr>
        <w:t>Кадровый состав, уровень педагогическо</w:t>
      </w:r>
      <w:r w:rsidR="00B01391">
        <w:rPr>
          <w:rFonts w:ascii="Times New Roman" w:hAnsi="Times New Roman" w:cs="Times New Roman"/>
          <w:sz w:val="24"/>
          <w:szCs w:val="24"/>
        </w:rPr>
        <w:t xml:space="preserve">й культуры и профессионального </w:t>
      </w:r>
      <w:r w:rsidRPr="0071496C">
        <w:rPr>
          <w:rFonts w:ascii="Times New Roman" w:hAnsi="Times New Roman" w:cs="Times New Roman"/>
          <w:sz w:val="24"/>
          <w:szCs w:val="24"/>
        </w:rPr>
        <w:t xml:space="preserve">мастерства педагогов, </w:t>
      </w:r>
      <w:r w:rsidR="00B01391">
        <w:rPr>
          <w:rFonts w:ascii="Times New Roman" w:hAnsi="Times New Roman" w:cs="Times New Roman"/>
          <w:sz w:val="24"/>
          <w:szCs w:val="24"/>
        </w:rPr>
        <w:t>позволяют осуществ</w:t>
      </w:r>
      <w:r w:rsidRPr="0071496C">
        <w:rPr>
          <w:rFonts w:ascii="Times New Roman" w:hAnsi="Times New Roman" w:cs="Times New Roman"/>
          <w:sz w:val="24"/>
          <w:szCs w:val="24"/>
        </w:rPr>
        <w:t xml:space="preserve">лять </w:t>
      </w:r>
      <w:r w:rsidR="00B01391">
        <w:rPr>
          <w:rFonts w:ascii="Times New Roman" w:hAnsi="Times New Roman" w:cs="Times New Roman"/>
          <w:sz w:val="24"/>
          <w:szCs w:val="24"/>
        </w:rPr>
        <w:t xml:space="preserve">работу по реализации ФГОС </w:t>
      </w:r>
      <w:proofErr w:type="gramStart"/>
      <w:r w:rsidR="00B0139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01391">
        <w:rPr>
          <w:rFonts w:ascii="Times New Roman" w:hAnsi="Times New Roman" w:cs="Times New Roman"/>
          <w:sz w:val="24"/>
          <w:szCs w:val="24"/>
        </w:rPr>
        <w:t xml:space="preserve">. </w:t>
      </w:r>
      <w:r w:rsidRPr="0071496C">
        <w:rPr>
          <w:rFonts w:ascii="Times New Roman" w:hAnsi="Times New Roman" w:cs="Times New Roman"/>
          <w:sz w:val="24"/>
          <w:szCs w:val="24"/>
        </w:rPr>
        <w:t>Необходимо продолжать создание достой</w:t>
      </w:r>
      <w:r w:rsidR="00B01391">
        <w:rPr>
          <w:rFonts w:ascii="Times New Roman" w:hAnsi="Times New Roman" w:cs="Times New Roman"/>
          <w:sz w:val="24"/>
          <w:szCs w:val="24"/>
        </w:rPr>
        <w:t xml:space="preserve">ных условий для педагогической </w:t>
      </w:r>
      <w:r w:rsidRPr="0071496C">
        <w:rPr>
          <w:rFonts w:ascii="Times New Roman" w:hAnsi="Times New Roman" w:cs="Times New Roman"/>
          <w:sz w:val="24"/>
          <w:szCs w:val="24"/>
        </w:rPr>
        <w:t xml:space="preserve">деятельности, повышения профессионального </w:t>
      </w:r>
      <w:r w:rsidR="00B01391">
        <w:rPr>
          <w:rFonts w:ascii="Times New Roman" w:hAnsi="Times New Roman" w:cs="Times New Roman"/>
          <w:sz w:val="24"/>
          <w:szCs w:val="24"/>
        </w:rPr>
        <w:t>уровня, профессиональной и твор</w:t>
      </w:r>
      <w:r w:rsidRPr="0071496C">
        <w:rPr>
          <w:rFonts w:ascii="Times New Roman" w:hAnsi="Times New Roman" w:cs="Times New Roman"/>
          <w:sz w:val="24"/>
          <w:szCs w:val="24"/>
        </w:rPr>
        <w:t>ческой самореализации посредством расшире</w:t>
      </w:r>
      <w:r w:rsidR="00B01391">
        <w:rPr>
          <w:rFonts w:ascii="Times New Roman" w:hAnsi="Times New Roman" w:cs="Times New Roman"/>
          <w:sz w:val="24"/>
          <w:szCs w:val="24"/>
        </w:rPr>
        <w:t>ния спектра применяемых техноло</w:t>
      </w:r>
      <w:r w:rsidRPr="0071496C">
        <w:rPr>
          <w:rFonts w:ascii="Times New Roman" w:hAnsi="Times New Roman" w:cs="Times New Roman"/>
          <w:sz w:val="24"/>
          <w:szCs w:val="24"/>
        </w:rPr>
        <w:t>гий работы с кадрами и повышения квалификац</w:t>
      </w:r>
      <w:r w:rsidR="00B01391">
        <w:rPr>
          <w:rFonts w:ascii="Times New Roman" w:hAnsi="Times New Roman" w:cs="Times New Roman"/>
          <w:sz w:val="24"/>
          <w:szCs w:val="24"/>
        </w:rPr>
        <w:t xml:space="preserve">ии: в том числе </w:t>
      </w:r>
      <w:proofErr w:type="gramStart"/>
      <w:r w:rsidR="00B01391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="00B01391">
        <w:rPr>
          <w:rFonts w:ascii="Times New Roman" w:hAnsi="Times New Roman" w:cs="Times New Roman"/>
          <w:sz w:val="24"/>
          <w:szCs w:val="24"/>
        </w:rPr>
        <w:t xml:space="preserve"> </w:t>
      </w:r>
      <w:r w:rsidRPr="0071496C">
        <w:rPr>
          <w:rFonts w:ascii="Times New Roman" w:hAnsi="Times New Roman" w:cs="Times New Roman"/>
          <w:sz w:val="24"/>
          <w:szCs w:val="24"/>
        </w:rPr>
        <w:t>(участие педагогов в сетевых проектах).</w:t>
      </w:r>
    </w:p>
    <w:p w:rsidR="0071496C" w:rsidRPr="0071496C" w:rsidRDefault="00B01391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1D37B0">
        <w:rPr>
          <w:rFonts w:ascii="Times New Roman" w:hAnsi="Times New Roman" w:cs="Times New Roman"/>
          <w:sz w:val="24"/>
          <w:szCs w:val="24"/>
        </w:rPr>
        <w:t xml:space="preserve">     МБ</w:t>
      </w:r>
      <w:r w:rsidR="001D37B0" w:rsidRPr="00CA1B2B">
        <w:rPr>
          <w:rFonts w:ascii="Times New Roman" w:hAnsi="Times New Roman" w:cs="Times New Roman"/>
          <w:sz w:val="24"/>
          <w:szCs w:val="24"/>
        </w:rPr>
        <w:t>ДОУ</w:t>
      </w:r>
      <w:r w:rsidR="001D37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D37B0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1D37B0">
        <w:rPr>
          <w:rFonts w:ascii="Times New Roman" w:hAnsi="Times New Roman" w:cs="Times New Roman"/>
          <w:sz w:val="24"/>
          <w:szCs w:val="24"/>
        </w:rPr>
        <w:t xml:space="preserve"> детский сад «Тополёк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1496C" w:rsidRPr="0071496C">
        <w:rPr>
          <w:rFonts w:ascii="Times New Roman" w:hAnsi="Times New Roman" w:cs="Times New Roman"/>
          <w:sz w:val="24"/>
          <w:szCs w:val="24"/>
        </w:rPr>
        <w:t xml:space="preserve"> созданы необходимые м</w:t>
      </w:r>
      <w:r>
        <w:rPr>
          <w:rFonts w:ascii="Times New Roman" w:hAnsi="Times New Roman" w:cs="Times New Roman"/>
          <w:sz w:val="24"/>
          <w:szCs w:val="24"/>
        </w:rPr>
        <w:t xml:space="preserve">атериально-технические условия </w:t>
      </w:r>
      <w:r w:rsidR="0071496C" w:rsidRPr="0071496C">
        <w:rPr>
          <w:rFonts w:ascii="Times New Roman" w:hAnsi="Times New Roman" w:cs="Times New Roman"/>
          <w:sz w:val="24"/>
          <w:szCs w:val="24"/>
        </w:rPr>
        <w:t>для внедрения Федерального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стандарта дошкольного образова</w:t>
      </w:r>
      <w:r w:rsidR="0071496C" w:rsidRPr="0071496C">
        <w:rPr>
          <w:rFonts w:ascii="Times New Roman" w:hAnsi="Times New Roman" w:cs="Times New Roman"/>
          <w:sz w:val="24"/>
          <w:szCs w:val="24"/>
        </w:rPr>
        <w:t>ния, которые обеспечивают развитие образоват</w:t>
      </w:r>
      <w:r>
        <w:rPr>
          <w:rFonts w:ascii="Times New Roman" w:hAnsi="Times New Roman" w:cs="Times New Roman"/>
          <w:sz w:val="24"/>
          <w:szCs w:val="24"/>
        </w:rPr>
        <w:t>ельной инфраструктуры в соответ</w:t>
      </w:r>
      <w:r w:rsidR="0071496C" w:rsidRPr="0071496C">
        <w:rPr>
          <w:rFonts w:ascii="Times New Roman" w:hAnsi="Times New Roman" w:cs="Times New Roman"/>
          <w:sz w:val="24"/>
          <w:szCs w:val="24"/>
        </w:rPr>
        <w:t>ствии с требованиями нормативной базы и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бразовательных программ дошкольного образования. </w:t>
      </w:r>
      <w:r w:rsidR="0071496C" w:rsidRPr="0071496C">
        <w:rPr>
          <w:rFonts w:ascii="Times New Roman" w:hAnsi="Times New Roman" w:cs="Times New Roman"/>
          <w:sz w:val="24"/>
          <w:szCs w:val="24"/>
        </w:rPr>
        <w:t>Созданная в ДОУ развивающая предметн</w:t>
      </w:r>
      <w:r>
        <w:rPr>
          <w:rFonts w:ascii="Times New Roman" w:hAnsi="Times New Roman" w:cs="Times New Roman"/>
          <w:sz w:val="24"/>
          <w:szCs w:val="24"/>
        </w:rPr>
        <w:t>о-пространственная среда направ</w:t>
      </w:r>
      <w:r w:rsidR="0071496C" w:rsidRPr="0071496C">
        <w:rPr>
          <w:rFonts w:ascii="Times New Roman" w:hAnsi="Times New Roman" w:cs="Times New Roman"/>
          <w:sz w:val="24"/>
          <w:szCs w:val="24"/>
        </w:rPr>
        <w:t xml:space="preserve">лена на формирование активности воспитанников, что в достаточной степени </w:t>
      </w:r>
    </w:p>
    <w:p w:rsidR="0071496C" w:rsidRPr="0071496C" w:rsidRDefault="0071496C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96C">
        <w:rPr>
          <w:rFonts w:ascii="Times New Roman" w:hAnsi="Times New Roman" w:cs="Times New Roman"/>
          <w:sz w:val="24"/>
          <w:szCs w:val="24"/>
        </w:rPr>
        <w:t xml:space="preserve">обеспечивает развитие различных видов детской деятельности. Развивающая </w:t>
      </w:r>
    </w:p>
    <w:p w:rsidR="0071496C" w:rsidRPr="0071496C" w:rsidRDefault="0071496C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96C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ДОУ организована с учетом интересов детей и отвечает их возрастным особенностям. </w:t>
      </w:r>
    </w:p>
    <w:p w:rsidR="00B01391" w:rsidRPr="0071496C" w:rsidRDefault="00B01391" w:rsidP="00B0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Совместную работу</w:t>
      </w:r>
      <w:r w:rsidR="0071496C" w:rsidRPr="0071496C">
        <w:rPr>
          <w:rFonts w:ascii="Times New Roman" w:hAnsi="Times New Roman" w:cs="Times New Roman"/>
          <w:sz w:val="24"/>
          <w:szCs w:val="24"/>
        </w:rPr>
        <w:t xml:space="preserve"> с родителями, </w:t>
      </w:r>
      <w:r>
        <w:rPr>
          <w:rFonts w:ascii="Times New Roman" w:hAnsi="Times New Roman" w:cs="Times New Roman"/>
          <w:sz w:val="24"/>
          <w:szCs w:val="24"/>
        </w:rPr>
        <w:t>следует расширить и укрепить</w:t>
      </w:r>
      <w:r w:rsidR="0071496C" w:rsidRPr="00714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целью достижения </w:t>
      </w:r>
    </w:p>
    <w:p w:rsidR="0071496C" w:rsidRPr="0071496C" w:rsidRDefault="0071496C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96C">
        <w:rPr>
          <w:rFonts w:ascii="Times New Roman" w:hAnsi="Times New Roman" w:cs="Times New Roman"/>
          <w:sz w:val="24"/>
          <w:szCs w:val="24"/>
        </w:rPr>
        <w:t>положительных результатов в развитии каждого ребёнка. Необходимо продолжать совершенств</w:t>
      </w:r>
      <w:r w:rsidR="00B01391">
        <w:rPr>
          <w:rFonts w:ascii="Times New Roman" w:hAnsi="Times New Roman" w:cs="Times New Roman"/>
          <w:sz w:val="24"/>
          <w:szCs w:val="24"/>
        </w:rPr>
        <w:t>овать социальное партнёрство се</w:t>
      </w:r>
      <w:r w:rsidRPr="0071496C">
        <w:rPr>
          <w:rFonts w:ascii="Times New Roman" w:hAnsi="Times New Roman" w:cs="Times New Roman"/>
          <w:sz w:val="24"/>
          <w:szCs w:val="24"/>
        </w:rPr>
        <w:t>мьи и детского сада, используя разные современные формы работы.</w:t>
      </w:r>
    </w:p>
    <w:p w:rsidR="0031475A" w:rsidRDefault="00B01391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К</w:t>
      </w:r>
      <w:r w:rsidR="0071496C" w:rsidRPr="0071496C">
        <w:rPr>
          <w:rFonts w:ascii="Times New Roman" w:hAnsi="Times New Roman" w:cs="Times New Roman"/>
          <w:sz w:val="24"/>
          <w:szCs w:val="24"/>
        </w:rPr>
        <w:t>ачест</w:t>
      </w:r>
      <w:r>
        <w:rPr>
          <w:rFonts w:ascii="Times New Roman" w:hAnsi="Times New Roman" w:cs="Times New Roman"/>
          <w:sz w:val="24"/>
          <w:szCs w:val="24"/>
        </w:rPr>
        <w:t>во дошкольного образования в МБ</w:t>
      </w:r>
      <w:r w:rsidR="0071496C" w:rsidRPr="0071496C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«ЦРР-детский сад №12» соответству</w:t>
      </w:r>
      <w:r w:rsidR="0071496C" w:rsidRPr="0071496C">
        <w:rPr>
          <w:rFonts w:ascii="Times New Roman" w:hAnsi="Times New Roman" w:cs="Times New Roman"/>
          <w:sz w:val="24"/>
          <w:szCs w:val="24"/>
        </w:rPr>
        <w:t>ет Федеральным государственным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тельным стандартам дошкольного </w:t>
      </w:r>
      <w:r w:rsidR="0071496C" w:rsidRPr="0071496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84085" w:rsidRDefault="00F84085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085" w:rsidRDefault="00F84085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7B0" w:rsidRDefault="001D37B0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F84085" w:rsidRDefault="001D37B0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«Тополёк</w:t>
      </w:r>
      <w:r w:rsidR="00F84085">
        <w:rPr>
          <w:rFonts w:ascii="Times New Roman" w:hAnsi="Times New Roman" w:cs="Times New Roman"/>
          <w:sz w:val="24"/>
          <w:szCs w:val="24"/>
        </w:rPr>
        <w:t xml:space="preserve">»     </w:t>
      </w:r>
    </w:p>
    <w:p w:rsidR="001D37B0" w:rsidRPr="00C37226" w:rsidRDefault="001D37B0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sectPr w:rsidR="001D37B0" w:rsidRPr="00C3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16EF"/>
    <w:multiLevelType w:val="multilevel"/>
    <w:tmpl w:val="113EDB28"/>
    <w:lvl w:ilvl="0">
      <w:start w:val="1"/>
      <w:numFmt w:val="decimal"/>
      <w:lvlText w:val="%1"/>
      <w:lvlJc w:val="left"/>
      <w:pPr>
        <w:ind w:left="4479" w:hanging="460"/>
      </w:pPr>
      <w:rPr>
        <w:lang w:val="ru-RU" w:eastAsia="en-US" w:bidi="ar-SA"/>
      </w:rPr>
    </w:lvl>
    <w:lvl w:ilvl="1">
      <w:start w:val="1"/>
      <w:numFmt w:val="bullet"/>
      <w:lvlText w:val=""/>
      <w:lvlJc w:val="left"/>
      <w:pPr>
        <w:ind w:left="1312" w:hanging="460"/>
      </w:pPr>
      <w:rPr>
        <w:rFonts w:ascii="Wingdings" w:hAnsi="Wingdings"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817" w:hanging="4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486" w:hanging="4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155" w:hanging="4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824" w:hanging="4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493" w:hanging="4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162" w:hanging="4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31" w:hanging="460"/>
      </w:pPr>
      <w:rPr>
        <w:lang w:val="ru-RU" w:eastAsia="en-US" w:bidi="ar-SA"/>
      </w:rPr>
    </w:lvl>
  </w:abstractNum>
  <w:abstractNum w:abstractNumId="1">
    <w:nsid w:val="28F912F7"/>
    <w:multiLevelType w:val="multilevel"/>
    <w:tmpl w:val="9F7C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A16AD"/>
    <w:multiLevelType w:val="hybridMultilevel"/>
    <w:tmpl w:val="7FE0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A653C"/>
    <w:multiLevelType w:val="multilevel"/>
    <w:tmpl w:val="E23A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56C15"/>
    <w:multiLevelType w:val="multilevel"/>
    <w:tmpl w:val="55E6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C0F9F"/>
    <w:multiLevelType w:val="multilevel"/>
    <w:tmpl w:val="FC0ABA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C2B7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38"/>
    <w:rsid w:val="00001AA9"/>
    <w:rsid w:val="000036B8"/>
    <w:rsid w:val="00003738"/>
    <w:rsid w:val="000074DD"/>
    <w:rsid w:val="00031084"/>
    <w:rsid w:val="00055029"/>
    <w:rsid w:val="0006029F"/>
    <w:rsid w:val="0009498E"/>
    <w:rsid w:val="00094A64"/>
    <w:rsid w:val="0009738D"/>
    <w:rsid w:val="000D4304"/>
    <w:rsid w:val="000D725D"/>
    <w:rsid w:val="000F1B6F"/>
    <w:rsid w:val="00122BCA"/>
    <w:rsid w:val="0017080E"/>
    <w:rsid w:val="00176B79"/>
    <w:rsid w:val="00176DD3"/>
    <w:rsid w:val="00184868"/>
    <w:rsid w:val="00190197"/>
    <w:rsid w:val="001B7BD7"/>
    <w:rsid w:val="001C3F75"/>
    <w:rsid w:val="001C56F6"/>
    <w:rsid w:val="001D37B0"/>
    <w:rsid w:val="001E23D6"/>
    <w:rsid w:val="00215140"/>
    <w:rsid w:val="00253586"/>
    <w:rsid w:val="002731CA"/>
    <w:rsid w:val="002767D1"/>
    <w:rsid w:val="00293CB6"/>
    <w:rsid w:val="002D1C78"/>
    <w:rsid w:val="00301C4A"/>
    <w:rsid w:val="0031475A"/>
    <w:rsid w:val="003157AE"/>
    <w:rsid w:val="00352041"/>
    <w:rsid w:val="00357AFE"/>
    <w:rsid w:val="00373926"/>
    <w:rsid w:val="00393AEC"/>
    <w:rsid w:val="00396F40"/>
    <w:rsid w:val="003A4BA1"/>
    <w:rsid w:val="003A6411"/>
    <w:rsid w:val="003B36CB"/>
    <w:rsid w:val="003B7B09"/>
    <w:rsid w:val="003C5775"/>
    <w:rsid w:val="003D77B1"/>
    <w:rsid w:val="004167E8"/>
    <w:rsid w:val="004D048F"/>
    <w:rsid w:val="004D7791"/>
    <w:rsid w:val="004E5C18"/>
    <w:rsid w:val="00512CBD"/>
    <w:rsid w:val="00531026"/>
    <w:rsid w:val="00536C71"/>
    <w:rsid w:val="00561902"/>
    <w:rsid w:val="00567062"/>
    <w:rsid w:val="005671B8"/>
    <w:rsid w:val="00573269"/>
    <w:rsid w:val="00592A60"/>
    <w:rsid w:val="005A2420"/>
    <w:rsid w:val="005B7A8E"/>
    <w:rsid w:val="005D0C52"/>
    <w:rsid w:val="005E3D90"/>
    <w:rsid w:val="00627175"/>
    <w:rsid w:val="006667CF"/>
    <w:rsid w:val="00677A02"/>
    <w:rsid w:val="00685E5B"/>
    <w:rsid w:val="006A7617"/>
    <w:rsid w:val="006B5779"/>
    <w:rsid w:val="006B79C8"/>
    <w:rsid w:val="006D3771"/>
    <w:rsid w:val="006E2FF8"/>
    <w:rsid w:val="007111AA"/>
    <w:rsid w:val="0071496C"/>
    <w:rsid w:val="007211BC"/>
    <w:rsid w:val="00727495"/>
    <w:rsid w:val="00735F8C"/>
    <w:rsid w:val="007450C8"/>
    <w:rsid w:val="00780691"/>
    <w:rsid w:val="00783A35"/>
    <w:rsid w:val="00787C27"/>
    <w:rsid w:val="00794493"/>
    <w:rsid w:val="007B0D18"/>
    <w:rsid w:val="007C1229"/>
    <w:rsid w:val="007D4D1A"/>
    <w:rsid w:val="008317C5"/>
    <w:rsid w:val="0083235D"/>
    <w:rsid w:val="00832708"/>
    <w:rsid w:val="00857A9E"/>
    <w:rsid w:val="00872153"/>
    <w:rsid w:val="008B57FD"/>
    <w:rsid w:val="008C369B"/>
    <w:rsid w:val="008D3FE7"/>
    <w:rsid w:val="008E784A"/>
    <w:rsid w:val="00905363"/>
    <w:rsid w:val="00911A9E"/>
    <w:rsid w:val="009139E7"/>
    <w:rsid w:val="009274EE"/>
    <w:rsid w:val="00935240"/>
    <w:rsid w:val="00944FEE"/>
    <w:rsid w:val="0096734A"/>
    <w:rsid w:val="00980CED"/>
    <w:rsid w:val="0098167E"/>
    <w:rsid w:val="00995FEB"/>
    <w:rsid w:val="0099615C"/>
    <w:rsid w:val="009C1703"/>
    <w:rsid w:val="009D51C0"/>
    <w:rsid w:val="009D6B99"/>
    <w:rsid w:val="009E0048"/>
    <w:rsid w:val="009E215A"/>
    <w:rsid w:val="00A06A34"/>
    <w:rsid w:val="00A07508"/>
    <w:rsid w:val="00A12E29"/>
    <w:rsid w:val="00A2773F"/>
    <w:rsid w:val="00A321C2"/>
    <w:rsid w:val="00A33F85"/>
    <w:rsid w:val="00A431B9"/>
    <w:rsid w:val="00A51EBF"/>
    <w:rsid w:val="00AB3AA7"/>
    <w:rsid w:val="00AE0F31"/>
    <w:rsid w:val="00AE267D"/>
    <w:rsid w:val="00AE2EAD"/>
    <w:rsid w:val="00AE6B51"/>
    <w:rsid w:val="00AF6FD8"/>
    <w:rsid w:val="00B01391"/>
    <w:rsid w:val="00B61024"/>
    <w:rsid w:val="00B63B39"/>
    <w:rsid w:val="00B740B8"/>
    <w:rsid w:val="00B75C9A"/>
    <w:rsid w:val="00B77FDD"/>
    <w:rsid w:val="00B80678"/>
    <w:rsid w:val="00B8356F"/>
    <w:rsid w:val="00B850F4"/>
    <w:rsid w:val="00B93A40"/>
    <w:rsid w:val="00BE212D"/>
    <w:rsid w:val="00BF32C0"/>
    <w:rsid w:val="00C33164"/>
    <w:rsid w:val="00C37226"/>
    <w:rsid w:val="00C45119"/>
    <w:rsid w:val="00C534DE"/>
    <w:rsid w:val="00C6515F"/>
    <w:rsid w:val="00C82AB8"/>
    <w:rsid w:val="00CA1B2B"/>
    <w:rsid w:val="00CA3890"/>
    <w:rsid w:val="00CB1249"/>
    <w:rsid w:val="00CB2F93"/>
    <w:rsid w:val="00CC208B"/>
    <w:rsid w:val="00D1720C"/>
    <w:rsid w:val="00D2365E"/>
    <w:rsid w:val="00D35C37"/>
    <w:rsid w:val="00D40AC3"/>
    <w:rsid w:val="00D5242D"/>
    <w:rsid w:val="00D63718"/>
    <w:rsid w:val="00D75EC6"/>
    <w:rsid w:val="00D91A57"/>
    <w:rsid w:val="00D94335"/>
    <w:rsid w:val="00DB01B3"/>
    <w:rsid w:val="00DB2196"/>
    <w:rsid w:val="00DF388B"/>
    <w:rsid w:val="00E111E4"/>
    <w:rsid w:val="00E2022E"/>
    <w:rsid w:val="00E506DF"/>
    <w:rsid w:val="00E8254E"/>
    <w:rsid w:val="00E91821"/>
    <w:rsid w:val="00E9280A"/>
    <w:rsid w:val="00EA0350"/>
    <w:rsid w:val="00EC12A2"/>
    <w:rsid w:val="00EC2667"/>
    <w:rsid w:val="00F26102"/>
    <w:rsid w:val="00F31244"/>
    <w:rsid w:val="00F32125"/>
    <w:rsid w:val="00F44B4C"/>
    <w:rsid w:val="00F625FE"/>
    <w:rsid w:val="00F82279"/>
    <w:rsid w:val="00F84085"/>
    <w:rsid w:val="00F86C59"/>
    <w:rsid w:val="00FA30F4"/>
    <w:rsid w:val="00FB05FD"/>
    <w:rsid w:val="00FC2B13"/>
    <w:rsid w:val="00FC4B63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9F"/>
    <w:pPr>
      <w:ind w:left="720"/>
      <w:contextualSpacing/>
    </w:pPr>
  </w:style>
  <w:style w:type="table" w:styleId="a4">
    <w:name w:val="Table Grid"/>
    <w:basedOn w:val="a1"/>
    <w:uiPriority w:val="59"/>
    <w:rsid w:val="0006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6D37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9F"/>
    <w:pPr>
      <w:ind w:left="720"/>
      <w:contextualSpacing/>
    </w:pPr>
  </w:style>
  <w:style w:type="table" w:styleId="a4">
    <w:name w:val="Table Grid"/>
    <w:basedOn w:val="a1"/>
    <w:uiPriority w:val="59"/>
    <w:rsid w:val="0006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6D37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2E53-978A-44A8-87E0-80BFDAFA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4927</Words>
  <Characters>28087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2</cp:revision>
  <dcterms:created xsi:type="dcterms:W3CDTF">2022-11-22T03:55:00Z</dcterms:created>
  <dcterms:modified xsi:type="dcterms:W3CDTF">2022-11-22T03:55:00Z</dcterms:modified>
</cp:coreProperties>
</file>