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76" w:rsidRPr="00645C76" w:rsidRDefault="00645C76" w:rsidP="0064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ОТЧЕТ</w:t>
      </w:r>
    </w:p>
    <w:p w:rsidR="00645C76" w:rsidRPr="00645C76" w:rsidRDefault="00645C76" w:rsidP="0064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 результатам мониторинга качества освоения программы и детского развития воспитанников М</w:t>
      </w:r>
      <w:r w:rsidR="00DE6CE7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Б</w:t>
      </w: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ДОУ «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Тополёк</w:t>
      </w: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»</w:t>
      </w:r>
    </w:p>
    <w:p w:rsidR="00645C76" w:rsidRPr="00645C76" w:rsidRDefault="00645C76" w:rsidP="00645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 201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6 </w:t>
      </w: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7</w:t>
      </w:r>
      <w:r w:rsidRPr="00645C76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учебный год.</w:t>
      </w:r>
      <w:r w:rsidR="00C12182" w:rsidRPr="00C12182">
        <w:rPr>
          <w:noProof/>
        </w:rPr>
        <w:t xml:space="preserve"> </w:t>
      </w:r>
      <w:r w:rsidR="00C12182" w:rsidRPr="00C1218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В соответствии 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ФГОС с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огласно основной образовательной программе М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ДОУ «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Тополёк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», а так же на основании Приказов по осно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вной деятельности заведующего МБДОУ в сентябре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201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6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г и в мае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201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7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г. провела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мониторинг качества освоения программы и детского развития. Возраст детей принявших участи от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до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6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лет.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DE6CE7"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Цель мониторинга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воспитанников интегративных качеств. Оценка степени реализации образовательной программы.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резу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льтатам мониторинга определяла  зону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образовательных потребност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ей каждого воспитанника,  делала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выводы по эффективности педагогического воздействия ДОУ.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По результатам мониторинга на начало учебного года видно, преобладание среднего уровня развития детей, что свидетельствует о неустойчивости того или иного навыка в деятельности ребенка.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Для достижения более выс</w:t>
      </w:r>
      <w:r w:rsidR="00DE6CE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оких результатов  строила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работу с детьми по формированию интегративных качеств с учетом выявленных проблем в следующих направлениях:</w:t>
      </w:r>
    </w:p>
    <w:p w:rsidR="00645C76" w:rsidRPr="00645C76" w:rsidRDefault="00DE6CE7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усилила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индивидуальную педагогическую работу с детьми;</w:t>
      </w:r>
    </w:p>
    <w:p w:rsidR="00645C76" w:rsidRPr="00645C76" w:rsidRDefault="00DE6CE7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наладила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взаимодействие с семьей по реализации основной общеобразовательн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ой программы дошкольного образов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ания;</w:t>
      </w:r>
    </w:p>
    <w:p w:rsidR="00645C76" w:rsidRPr="00645C76" w:rsidRDefault="00DE6CE7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 конце учебного года провела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итоговый мониторинг развития интегративных качеств детей.</w:t>
      </w:r>
    </w:p>
    <w:p w:rsidR="00645C76" w:rsidRPr="00645C76" w:rsidRDefault="00DE6CE7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конце 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201</w:t>
      </w:r>
      <w:r w:rsid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7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г. был проведен итоговый мониторинг разви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тия детей. Проводили мониторинг воспитатели, </w:t>
      </w:r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старший воспитатель и медицинский работник</w:t>
      </w:r>
      <w:proofErr w:type="gramStart"/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процессе мониторинга выявляла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физические, личностные и интеллектуальные качества ребенка, по выделенным в программе интегративным показателям.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результатам мониторинга воспитателями были подготовлены аналитические отчеты.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Анализ данных мониторинга показал, что преобладающий у</w:t>
      </w:r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ровень на конец учебного года  был средний</w:t>
      </w:r>
      <w:proofErr w:type="gramStart"/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</w:t>
      </w:r>
      <w:proofErr w:type="gramEnd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но по сравне</w:t>
      </w:r>
      <w:r w:rsidR="00693FE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нию с началом учебного года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прослеживается его снижение. Это связано с тем, что существенно повысился выс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окий уровень развития детей</w:t>
      </w:r>
      <w:r w:rsidRPr="00645C76">
        <w:rPr>
          <w:rFonts w:ascii="Arial" w:eastAsia="Times New Roman" w:hAnsi="Arial" w:cs="Arial"/>
          <w:i/>
          <w:iCs/>
          <w:color w:val="111111"/>
          <w:sz w:val="21"/>
          <w:lang w:eastAsia="ru-RU"/>
        </w:rPr>
        <w:t>.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основном повышение п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рослеживается в старшей  группе, э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 говори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 о том, что в целом все дети, 5-6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лет готовы к обучению в школе, показатели овладения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ограммы дошкольного образования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645C76" w:rsidRPr="00645C76" w:rsidRDefault="00B50B43" w:rsidP="00B50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 результатам </w:t>
      </w:r>
      <w:r w:rsidR="00645C76"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мониторинга четко видно снижение низкого уровня. 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У одного ребенка на конец года выявлен низший уровень</w:t>
      </w:r>
      <w:proofErr w:type="gramStart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 этого ребенка наблюдается отставание в развитие на фоне задержки речевого развития. Родителям данного ребенка рекомендовано медицинское обследование.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общ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им результатам мониторинга  сделала </w:t>
      </w:r>
      <w:proofErr w:type="spellStart"/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следущие</w:t>
      </w:r>
      <w:proofErr w:type="spellEnd"/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B50B43"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выводы: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видна динамика показателей в сторону высокого уровня и заметно снижение низкого уровня развития детей.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работа педагогического коллектива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уделялось индивидуальной работе.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 четкая, слаженная работа всего педагогического коллектива принесла </w:t>
      </w:r>
      <w:proofErr w:type="gramStart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положительные</w:t>
      </w:r>
      <w:proofErr w:type="gramEnd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результаты по реализации основной образовательной программы.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Таким образом, программный м</w:t>
      </w:r>
      <w:r w:rsidR="00B50B4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атериал усвоен </w:t>
      </w:r>
      <w:r w:rsidR="00D855DA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</w:t>
      </w:r>
      <w:r w:rsidR="004C711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 сравнении с октябрем 2015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года уровень усвоения программного материала в целом </w:t>
      </w:r>
      <w:r w:rsidR="004C711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детскому саду повысился</w:t>
      </w:r>
      <w:proofErr w:type="gramStart"/>
      <w:r w:rsidR="004C711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</w:t>
      </w:r>
      <w:proofErr w:type="gramEnd"/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низкий</w:t>
      </w:r>
      <w:r w:rsidR="004C711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уровень снизился на </w:t>
      </w: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детей. 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:rsidR="00645C76" w:rsidRPr="00645C76" w:rsidRDefault="00645C76" w:rsidP="00645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45C7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9940C1" w:rsidRDefault="00AF4CB3"/>
    <w:sectPr w:rsidR="009940C1" w:rsidSect="0076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D08"/>
    <w:multiLevelType w:val="multilevel"/>
    <w:tmpl w:val="F96E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76"/>
    <w:rsid w:val="004C7119"/>
    <w:rsid w:val="004F7CCE"/>
    <w:rsid w:val="005E6C2B"/>
    <w:rsid w:val="00645C76"/>
    <w:rsid w:val="00675942"/>
    <w:rsid w:val="00693FEF"/>
    <w:rsid w:val="00765DDC"/>
    <w:rsid w:val="007F5F3A"/>
    <w:rsid w:val="009B5FEF"/>
    <w:rsid w:val="00AF4CB3"/>
    <w:rsid w:val="00B32BA7"/>
    <w:rsid w:val="00B50B43"/>
    <w:rsid w:val="00C12182"/>
    <w:rsid w:val="00D855DA"/>
    <w:rsid w:val="00DE6CE7"/>
    <w:rsid w:val="00E56621"/>
    <w:rsid w:val="00EE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C76"/>
    <w:rPr>
      <w:b/>
      <w:bCs/>
    </w:rPr>
  </w:style>
  <w:style w:type="character" w:styleId="a5">
    <w:name w:val="Emphasis"/>
    <w:basedOn w:val="a0"/>
    <w:uiPriority w:val="20"/>
    <w:qFormat/>
    <w:rsid w:val="00645C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Уровни развития детей по пяти образовательным</a:t>
            </a:r>
            <a:r>
              <a:rPr lang="ru-RU" baseline="0"/>
              <a:t> областям в соответствии с ФГОС ДО за 2016-2017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Соц-ком развитие</c:v>
                </c:pt>
                <c:pt idx="1">
                  <c:v>Позн развитие</c:v>
                </c:pt>
                <c:pt idx="2">
                  <c:v>Реч развитие</c:v>
                </c:pt>
                <c:pt idx="3">
                  <c:v>Худ.эст.развитие</c:v>
                </c:pt>
                <c:pt idx="4">
                  <c:v>Физ.развитие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2.4</c:v>
                </c:pt>
                <c:pt idx="1">
                  <c:v>2.5</c:v>
                </c:pt>
                <c:pt idx="2">
                  <c:v>2.4</c:v>
                </c:pt>
                <c:pt idx="3">
                  <c:v>2.8</c:v>
                </c:pt>
                <c:pt idx="4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Соц-ком развитие</c:v>
                </c:pt>
                <c:pt idx="1">
                  <c:v>Позн развитие</c:v>
                </c:pt>
                <c:pt idx="2">
                  <c:v>Реч развитие</c:v>
                </c:pt>
                <c:pt idx="3">
                  <c:v>Худ.эст.развитие</c:v>
                </c:pt>
                <c:pt idx="4">
                  <c:v>Физ.развитие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4.5</c:v>
                </c:pt>
                <c:pt idx="1">
                  <c:v>4.4000000000000004</c:v>
                </c:pt>
                <c:pt idx="2">
                  <c:v>4.5</c:v>
                </c:pt>
                <c:pt idx="3">
                  <c:v>4.5</c:v>
                </c:pt>
                <c:pt idx="4">
                  <c:v>4.4000000000000004</c:v>
                </c:pt>
              </c:numCache>
            </c:numRef>
          </c:val>
        </c:ser>
        <c:axId val="76572160"/>
        <c:axId val="76573696"/>
      </c:barChart>
      <c:catAx>
        <c:axId val="76572160"/>
        <c:scaling>
          <c:orientation val="minMax"/>
        </c:scaling>
        <c:axPos val="b"/>
        <c:majorTickMark val="none"/>
        <c:tickLblPos val="nextTo"/>
        <c:crossAx val="76573696"/>
        <c:crosses val="autoZero"/>
        <c:auto val="1"/>
        <c:lblAlgn val="ctr"/>
        <c:lblOffset val="100"/>
      </c:catAx>
      <c:valAx>
        <c:axId val="76573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57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8</cp:revision>
  <dcterms:created xsi:type="dcterms:W3CDTF">2017-12-04T00:33:00Z</dcterms:created>
  <dcterms:modified xsi:type="dcterms:W3CDTF">2017-12-04T06:54:00Z</dcterms:modified>
</cp:coreProperties>
</file>